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EA249" w14:textId="77777777" w:rsidR="00191A10" w:rsidRDefault="00007CC2">
      <w:pPr>
        <w:pStyle w:val="Balk40"/>
        <w:keepNext/>
        <w:keepLines/>
        <w:spacing w:before="280" w:after="280" w:line="240" w:lineRule="auto"/>
        <w:jc w:val="center"/>
      </w:pPr>
      <w:bookmarkStart w:id="0" w:name="bookmark0"/>
      <w:r>
        <w:t>SAMPLER, SAMPLING AND EQUIPMENT SPECIFICATION</w:t>
      </w:r>
      <w:bookmarkEnd w:id="0"/>
    </w:p>
    <w:p w14:paraId="6224A51B" w14:textId="77777777" w:rsidR="00191A10" w:rsidRDefault="00007CC2">
      <w:pPr>
        <w:pStyle w:val="Balk40"/>
        <w:keepNext/>
        <w:keepLines/>
        <w:spacing w:after="280" w:line="240" w:lineRule="auto"/>
        <w:jc w:val="center"/>
      </w:pPr>
      <w:r>
        <w:t>SECTION ONE</w:t>
      </w:r>
    </w:p>
    <w:p w14:paraId="32DEEDCD" w14:textId="77777777" w:rsidR="00191A10" w:rsidRDefault="00007CC2">
      <w:pPr>
        <w:pStyle w:val="Gvdemetni0"/>
        <w:jc w:val="both"/>
      </w:pPr>
      <w:r>
        <w:t>TPAO has determined standards and technical specifications for sampling and sampling equipment during drilling, WO, production etc. operations. It is essential that these standards are applied to all wells drilled for TPAO (including TPAO partnerships). It is the responsibility of the contractor to send the sample to the relevant unit upon TPAO request and no additional payment is made to the Contractor for this process.</w:t>
      </w:r>
    </w:p>
    <w:p w14:paraId="2D55A804" w14:textId="77777777" w:rsidR="00191A10" w:rsidRDefault="00007CC2">
      <w:pPr>
        <w:pStyle w:val="Balk40"/>
        <w:keepNext/>
        <w:keepLines/>
        <w:spacing w:after="0"/>
        <w:jc w:val="both"/>
      </w:pPr>
      <w:bookmarkStart w:id="1" w:name="bookmark3"/>
      <w:r>
        <w:t>Sample Types (including but not limited to the following);</w:t>
      </w:r>
      <w:bookmarkEnd w:id="1"/>
    </w:p>
    <w:p w14:paraId="4A1B736D" w14:textId="77777777" w:rsidR="00191A10" w:rsidRDefault="00007CC2">
      <w:pPr>
        <w:pStyle w:val="Gvdemetni0"/>
        <w:numPr>
          <w:ilvl w:val="0"/>
          <w:numId w:val="1"/>
        </w:numPr>
        <w:tabs>
          <w:tab w:val="left" w:pos="355"/>
        </w:tabs>
        <w:ind w:left="380" w:hanging="380"/>
        <w:jc w:val="both"/>
      </w:pPr>
      <w:r>
        <w:rPr>
          <w:b/>
        </w:rPr>
        <w:t xml:space="preserve">Cutting sample: </w:t>
      </w:r>
      <w:r>
        <w:t>Rock fragments that come to the surface during drilling are called cuttings. There are variations in the way these cuttings are taken for sampling purposes.</w:t>
      </w:r>
    </w:p>
    <w:p w14:paraId="1A27EB80" w14:textId="77777777" w:rsidR="00191A10" w:rsidRDefault="00007CC2">
      <w:pPr>
        <w:pStyle w:val="Gvdemetni0"/>
        <w:numPr>
          <w:ilvl w:val="1"/>
          <w:numId w:val="1"/>
        </w:numPr>
        <w:tabs>
          <w:tab w:val="left" w:pos="896"/>
        </w:tabs>
        <w:ind w:left="800" w:hanging="420"/>
        <w:jc w:val="both"/>
      </w:pPr>
      <w:r>
        <w:rPr>
          <w:b/>
        </w:rPr>
        <w:t xml:space="preserve">Tray sample: </w:t>
      </w:r>
      <w:r>
        <w:t>This is the sample taken to avoid missing any lithology intervals when the outcrop samples come in very large quantities.</w:t>
      </w:r>
    </w:p>
    <w:p w14:paraId="08824B3F" w14:textId="77777777" w:rsidR="00191A10" w:rsidRDefault="00007CC2">
      <w:pPr>
        <w:pStyle w:val="Gvdemetni0"/>
        <w:numPr>
          <w:ilvl w:val="1"/>
          <w:numId w:val="1"/>
        </w:numPr>
        <w:tabs>
          <w:tab w:val="left" w:pos="896"/>
        </w:tabs>
        <w:ind w:left="800" w:hanging="420"/>
        <w:jc w:val="both"/>
      </w:pPr>
      <w:r>
        <w:rPr>
          <w:b/>
        </w:rPr>
        <w:t xml:space="preserve">Bag sample: </w:t>
      </w:r>
      <w:r>
        <w:t>Cutting samples placed by TPAO in a standardized bag for archiving.</w:t>
      </w:r>
    </w:p>
    <w:p w14:paraId="098D56C7" w14:textId="77777777" w:rsidR="00191A10" w:rsidRDefault="00007CC2">
      <w:pPr>
        <w:pStyle w:val="Gvdemetni0"/>
        <w:numPr>
          <w:ilvl w:val="2"/>
          <w:numId w:val="1"/>
        </w:numPr>
        <w:tabs>
          <w:tab w:val="left" w:pos="1441"/>
        </w:tabs>
        <w:ind w:left="1240" w:hanging="500"/>
        <w:jc w:val="both"/>
      </w:pPr>
      <w:r>
        <w:rPr>
          <w:b/>
        </w:rPr>
        <w:t xml:space="preserve">Unwashed bag sample: </w:t>
      </w:r>
      <w:r>
        <w:t>Unwashed cutting samples placed in a bag with standards set by TPAO.</w:t>
      </w:r>
    </w:p>
    <w:p w14:paraId="0E46CE30" w14:textId="77777777" w:rsidR="00191A10" w:rsidRDefault="00007CC2">
      <w:pPr>
        <w:pStyle w:val="Gvdemetni0"/>
        <w:numPr>
          <w:ilvl w:val="1"/>
          <w:numId w:val="1"/>
        </w:numPr>
        <w:tabs>
          <w:tab w:val="left" w:pos="896"/>
        </w:tabs>
        <w:ind w:left="800" w:hanging="420"/>
        <w:jc w:val="both"/>
      </w:pPr>
      <w:r>
        <w:rPr>
          <w:b/>
        </w:rPr>
        <w:t xml:space="preserve">Envelope sample: </w:t>
      </w:r>
      <w:r>
        <w:t>Dried cutting samples placed by TPAO in standardized envelopes for archiving.</w:t>
      </w:r>
    </w:p>
    <w:p w14:paraId="4D60BC43" w14:textId="77777777" w:rsidR="00191A10" w:rsidRDefault="00007CC2">
      <w:pPr>
        <w:pStyle w:val="Gvdemetni0"/>
        <w:numPr>
          <w:ilvl w:val="1"/>
          <w:numId w:val="1"/>
        </w:numPr>
        <w:tabs>
          <w:tab w:val="left" w:pos="896"/>
        </w:tabs>
        <w:ind w:left="800" w:hanging="420"/>
        <w:jc w:val="both"/>
      </w:pPr>
      <w:r>
        <w:rPr>
          <w:b/>
        </w:rPr>
        <w:t xml:space="preserve">Plate sample: </w:t>
      </w:r>
      <w:r>
        <w:t>These are the cuttings samples that are placed in a standardized plate by TPAO for the examination of the Well Geologist.</w:t>
      </w:r>
    </w:p>
    <w:p w14:paraId="1323325B" w14:textId="77777777" w:rsidR="00191A10" w:rsidRDefault="00007CC2">
      <w:pPr>
        <w:pStyle w:val="Gvdemetni0"/>
        <w:numPr>
          <w:ilvl w:val="1"/>
          <w:numId w:val="1"/>
        </w:numPr>
        <w:tabs>
          <w:tab w:val="left" w:pos="896"/>
        </w:tabs>
        <w:ind w:left="800" w:hanging="420"/>
        <w:jc w:val="both"/>
      </w:pPr>
      <w:r>
        <w:rPr>
          <w:b/>
        </w:rPr>
        <w:t xml:space="preserve">Geochemistry sample: </w:t>
      </w:r>
      <w:r>
        <w:t xml:space="preserve">Unwashed cuttings samples taken by TPAO in a standardized canister or </w:t>
      </w:r>
      <w:proofErr w:type="spellStart"/>
      <w:r>
        <w:t>isojar</w:t>
      </w:r>
      <w:proofErr w:type="spellEnd"/>
      <w:r>
        <w:t xml:space="preserve"> for geochemical examination.</w:t>
      </w:r>
    </w:p>
    <w:p w14:paraId="484F82A2" w14:textId="77777777" w:rsidR="00191A10" w:rsidRDefault="00007CC2">
      <w:pPr>
        <w:pStyle w:val="Gvdemetni0"/>
        <w:numPr>
          <w:ilvl w:val="0"/>
          <w:numId w:val="1"/>
        </w:numPr>
        <w:tabs>
          <w:tab w:val="left" w:pos="355"/>
        </w:tabs>
        <w:ind w:left="380" w:hanging="380"/>
        <w:jc w:val="both"/>
      </w:pPr>
      <w:r>
        <w:rPr>
          <w:b/>
        </w:rPr>
        <w:t xml:space="preserve">Sieve sample: </w:t>
      </w:r>
      <w:r>
        <w:t>Cuttings samples placed in bags, plates or envelopes taken when drilling without sieve is required within the knowledge of the Well Geologist.</w:t>
      </w:r>
    </w:p>
    <w:p w14:paraId="2D5355D2" w14:textId="77777777" w:rsidR="00191A10" w:rsidRDefault="00007CC2">
      <w:pPr>
        <w:pStyle w:val="Gvdemetni0"/>
        <w:numPr>
          <w:ilvl w:val="0"/>
          <w:numId w:val="1"/>
        </w:numPr>
        <w:tabs>
          <w:tab w:val="left" w:pos="355"/>
        </w:tabs>
        <w:ind w:left="380" w:hanging="380"/>
        <w:jc w:val="both"/>
      </w:pPr>
      <w:r>
        <w:rPr>
          <w:b/>
        </w:rPr>
        <w:t xml:space="preserve">Sample of leakage and lubricant material: </w:t>
      </w:r>
      <w:r>
        <w:t>In case of leakage; samples taken from the anti-leakage materials or lubricating oils and petroleum to be used.</w:t>
      </w:r>
    </w:p>
    <w:p w14:paraId="71103260" w14:textId="77777777" w:rsidR="00191A10" w:rsidRDefault="00007CC2">
      <w:pPr>
        <w:pStyle w:val="Gvdemetni0"/>
        <w:numPr>
          <w:ilvl w:val="0"/>
          <w:numId w:val="1"/>
        </w:numPr>
        <w:tabs>
          <w:tab w:val="left" w:pos="355"/>
        </w:tabs>
        <w:spacing w:after="280"/>
        <w:ind w:left="380" w:hanging="380"/>
        <w:jc w:val="both"/>
      </w:pPr>
      <w:r>
        <w:rPr>
          <w:b/>
        </w:rPr>
        <w:t xml:space="preserve">Core sample: </w:t>
      </w:r>
      <w:r>
        <w:t>These are the samples taken as a result of the coring operation, placed in trays without washing and labeled.</w:t>
      </w:r>
    </w:p>
    <w:p w14:paraId="15698BF5" w14:textId="77777777" w:rsidR="00191A10" w:rsidRDefault="00007CC2">
      <w:pPr>
        <w:pStyle w:val="Gvdemetni0"/>
        <w:numPr>
          <w:ilvl w:val="0"/>
          <w:numId w:val="1"/>
        </w:numPr>
        <w:tabs>
          <w:tab w:val="left" w:pos="348"/>
        </w:tabs>
        <w:spacing w:after="140" w:line="240" w:lineRule="auto"/>
        <w:jc w:val="both"/>
      </w:pPr>
      <w:r>
        <w:rPr>
          <w:b/>
        </w:rPr>
        <w:lastRenderedPageBreak/>
        <w:t xml:space="preserve">Test sample </w:t>
      </w:r>
      <w:r>
        <w:t>DST (Drill Stem Test), Swab and Gas taken and labeled as a result of test operations</w:t>
      </w:r>
    </w:p>
    <w:p w14:paraId="0D2AEBE1" w14:textId="77777777" w:rsidR="00191A10" w:rsidRDefault="00007CC2">
      <w:pPr>
        <w:pStyle w:val="Gvdemetni0"/>
        <w:ind w:firstLine="380"/>
        <w:jc w:val="both"/>
      </w:pPr>
      <w:r>
        <w:t>samples.</w:t>
      </w:r>
    </w:p>
    <w:p w14:paraId="42A7E138" w14:textId="77777777" w:rsidR="00191A10" w:rsidRDefault="00007CC2">
      <w:pPr>
        <w:pStyle w:val="Gvdemetni0"/>
        <w:numPr>
          <w:ilvl w:val="0"/>
          <w:numId w:val="1"/>
        </w:numPr>
        <w:tabs>
          <w:tab w:val="left" w:pos="343"/>
        </w:tabs>
        <w:spacing w:after="420"/>
        <w:ind w:left="380" w:hanging="380"/>
        <w:jc w:val="both"/>
      </w:pPr>
      <w:r>
        <w:rPr>
          <w:b/>
        </w:rPr>
        <w:t xml:space="preserve">Pre-log mud sample: </w:t>
      </w:r>
      <w:r>
        <w:t>It is a mud sample taken before the outflow for the logging operation to compare it with the fluid coming from the formation afterwards.</w:t>
      </w:r>
    </w:p>
    <w:p w14:paraId="3D77E9F3" w14:textId="77777777" w:rsidR="00191A10" w:rsidRDefault="00007CC2">
      <w:pPr>
        <w:pStyle w:val="Balk40"/>
        <w:keepNext/>
        <w:keepLines/>
        <w:spacing w:after="140" w:line="240" w:lineRule="auto"/>
        <w:jc w:val="center"/>
      </w:pPr>
      <w:bookmarkStart w:id="2" w:name="bookmark5"/>
      <w:r>
        <w:t>SECTION TWO</w:t>
      </w:r>
      <w:bookmarkEnd w:id="2"/>
    </w:p>
    <w:p w14:paraId="3C56E97E" w14:textId="562DEB46" w:rsidR="00191A10" w:rsidRDefault="00007CC2">
      <w:pPr>
        <w:pStyle w:val="Gvdemetni0"/>
        <w:spacing w:after="580" w:line="240" w:lineRule="auto"/>
        <w:jc w:val="both"/>
      </w:pPr>
      <w:r>
        <w:rPr>
          <w:b/>
        </w:rPr>
        <w:t>Sample Collection</w:t>
      </w:r>
      <w:r w:rsidR="009E337F">
        <w:rPr>
          <w:b/>
        </w:rPr>
        <w:t xml:space="preserve"> </w:t>
      </w:r>
      <w:r w:rsidR="009E337F" w:rsidRPr="001806F2">
        <w:rPr>
          <w:b/>
          <w:color w:val="000000" w:themeColor="text1"/>
        </w:rPr>
        <w:t xml:space="preserve">for Water Based Drilling Fluids </w:t>
      </w:r>
    </w:p>
    <w:p w14:paraId="6D4854EC" w14:textId="77777777" w:rsidR="00191A10" w:rsidRDefault="00007CC2">
      <w:pPr>
        <w:pStyle w:val="Balk40"/>
        <w:keepNext/>
        <w:keepLines/>
        <w:numPr>
          <w:ilvl w:val="0"/>
          <w:numId w:val="2"/>
        </w:numPr>
        <w:tabs>
          <w:tab w:val="left" w:pos="343"/>
        </w:tabs>
        <w:spacing w:after="0"/>
        <w:jc w:val="both"/>
      </w:pPr>
      <w:bookmarkStart w:id="3" w:name="bookmark7"/>
      <w:r>
        <w:t>Cutting Sample</w:t>
      </w:r>
      <w:bookmarkEnd w:id="3"/>
    </w:p>
    <w:p w14:paraId="0AEECCE3" w14:textId="77777777" w:rsidR="00191A10" w:rsidRDefault="00007CC2">
      <w:pPr>
        <w:pStyle w:val="Gvdemetni0"/>
        <w:numPr>
          <w:ilvl w:val="0"/>
          <w:numId w:val="3"/>
        </w:numPr>
        <w:tabs>
          <w:tab w:val="left" w:pos="1803"/>
        </w:tabs>
        <w:spacing w:after="580" w:line="298" w:lineRule="auto"/>
        <w:ind w:left="1820" w:hanging="360"/>
        <w:jc w:val="both"/>
      </w:pPr>
      <w:r>
        <w:t>In exploration and appraisal wells, a cuttings sample will be taken every 2 m. In production wells, a cuttings sample will be taken every 10 m until 100 m before the expected target formation and every 2 m thereafter.</w:t>
      </w:r>
    </w:p>
    <w:p w14:paraId="0636CA5B" w14:textId="77777777" w:rsidR="00191A10" w:rsidRDefault="00007CC2">
      <w:pPr>
        <w:jc w:val="center"/>
        <w:rPr>
          <w:sz w:val="2"/>
          <w:szCs w:val="2"/>
        </w:rPr>
      </w:pPr>
      <w:r>
        <w:rPr>
          <w:noProof/>
          <w:lang w:val="tr-TR" w:bidi="ar-SA"/>
        </w:rPr>
        <w:drawing>
          <wp:inline distT="0" distB="0" distL="0" distR="0" wp14:anchorId="7E370BCD" wp14:editId="20CCC251">
            <wp:extent cx="1889760" cy="2480945"/>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tretch/>
                  </pic:blipFill>
                  <pic:spPr>
                    <a:xfrm>
                      <a:off x="0" y="0"/>
                      <a:ext cx="1889760" cy="2480945"/>
                    </a:xfrm>
                    <a:prstGeom prst="rect">
                      <a:avLst/>
                    </a:prstGeom>
                  </pic:spPr>
                </pic:pic>
              </a:graphicData>
            </a:graphic>
          </wp:inline>
        </w:drawing>
      </w:r>
    </w:p>
    <w:p w14:paraId="7EFDA6C6" w14:textId="77777777" w:rsidR="00191A10" w:rsidRDefault="00191A10">
      <w:pPr>
        <w:spacing w:after="579" w:line="1" w:lineRule="exact"/>
      </w:pPr>
    </w:p>
    <w:p w14:paraId="63F3F017" w14:textId="77777777" w:rsidR="00191A10" w:rsidRDefault="00007CC2">
      <w:pPr>
        <w:pStyle w:val="Gvdemetni0"/>
        <w:numPr>
          <w:ilvl w:val="0"/>
          <w:numId w:val="3"/>
        </w:numPr>
        <w:tabs>
          <w:tab w:val="left" w:pos="1803"/>
        </w:tabs>
        <w:spacing w:after="500" w:line="317" w:lineRule="auto"/>
        <w:ind w:left="1820" w:hanging="360"/>
        <w:jc w:val="both"/>
      </w:pPr>
      <w:r>
        <w:t>Samples that are too soft or too fragile to be washed will be taken unwashed. Apart from these intervals, samples will be taken at the end of circulation and at depths deemed appropriate by the Well Geologist. If the amount of cuttings coming to the surface does not allow sieving (interruptions overflow the sieve for 2 m and sample loss occurs), the cutting sample should be taken using a tray.</w:t>
      </w:r>
      <w:r>
        <w:br w:type="page"/>
      </w:r>
    </w:p>
    <w:p w14:paraId="204E8D6E" w14:textId="70F7EED9" w:rsidR="00191A10" w:rsidRDefault="003F6540">
      <w:pPr>
        <w:jc w:val="center"/>
        <w:rPr>
          <w:sz w:val="2"/>
          <w:szCs w:val="2"/>
        </w:rPr>
      </w:pPr>
      <w:r>
        <w:rPr>
          <w:noProof/>
          <w:lang w:val="tr-TR" w:bidi="ar-SA"/>
        </w:rPr>
        <w:lastRenderedPageBreak/>
        <mc:AlternateContent>
          <mc:Choice Requires="wps">
            <w:drawing>
              <wp:anchor distT="0" distB="0" distL="114300" distR="114300" simplePos="0" relativeHeight="251665408" behindDoc="0" locked="0" layoutInCell="1" allowOverlap="1" wp14:anchorId="7292F0FE" wp14:editId="5F134D55">
                <wp:simplePos x="0" y="0"/>
                <wp:positionH relativeFrom="column">
                  <wp:posOffset>2964543</wp:posOffset>
                </wp:positionH>
                <wp:positionV relativeFrom="paragraph">
                  <wp:posOffset>1998526</wp:posOffset>
                </wp:positionV>
                <wp:extent cx="910772" cy="228600"/>
                <wp:effectExtent l="0" t="0" r="22860" b="19050"/>
                <wp:wrapNone/>
                <wp:docPr id="31" name="Metin Kutusu 31"/>
                <wp:cNvGraphicFramePr/>
                <a:graphic xmlns:a="http://schemas.openxmlformats.org/drawingml/2006/main">
                  <a:graphicData uri="http://schemas.microsoft.com/office/word/2010/wordprocessingShape">
                    <wps:wsp>
                      <wps:cNvSpPr txBox="1"/>
                      <wps:spPr>
                        <a:xfrm>
                          <a:off x="0" y="0"/>
                          <a:ext cx="910772" cy="228600"/>
                        </a:xfrm>
                        <a:prstGeom prst="rect">
                          <a:avLst/>
                        </a:prstGeom>
                        <a:solidFill>
                          <a:schemeClr val="lt1"/>
                        </a:solidFill>
                        <a:ln w="6350">
                          <a:solidFill>
                            <a:prstClr val="black"/>
                          </a:solidFill>
                        </a:ln>
                      </wps:spPr>
                      <wps:txbx>
                        <w:txbxContent>
                          <w:p w14:paraId="75E90B7B" w14:textId="77777777" w:rsidR="003F6540" w:rsidRPr="003F6540" w:rsidRDefault="003F6540" w:rsidP="003F6540">
                            <w:pPr>
                              <w:widowControl/>
                              <w:rPr>
                                <w:rFonts w:eastAsia="Times New Roman"/>
                                <w:color w:val="auto"/>
                                <w:sz w:val="12"/>
                                <w:szCs w:val="12"/>
                              </w:rPr>
                            </w:pPr>
                            <w:r>
                              <w:rPr>
                                <w:sz w:val="12"/>
                              </w:rPr>
                              <w:t>Sample Tray</w:t>
                            </w:r>
                          </w:p>
                          <w:p w14:paraId="3B9A61DD" w14:textId="77777777" w:rsidR="003F6540" w:rsidRDefault="003F6540" w:rsidP="003F6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2F0FE" id="_x0000_t202" coordsize="21600,21600" o:spt="202" path="m,l,21600r21600,l21600,xe">
                <v:stroke joinstyle="miter"/>
                <v:path gradientshapeok="t" o:connecttype="rect"/>
              </v:shapetype>
              <v:shape id="Metin Kutusu 31" o:spid="_x0000_s1026" type="#_x0000_t202" style="position:absolute;left:0;text-align:left;margin-left:233.45pt;margin-top:157.35pt;width:71.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" fillcolor="white [3201]" strokeweight=".5pt">
                <v:textbox>
                  <w:txbxContent>
                    <w:p w14:paraId="75E90B7B" w14:textId="77777777" w:rsidR="003F6540" w:rsidRPr="003F6540" w:rsidRDefault="003F6540" w:rsidP="003F6540">
                      <w:pPr>
                        <w:widowControl/>
                        <w:rPr>
                          <w:rFonts w:eastAsia="Times New Roman"/>
                          <w:color w:val="auto"/>
                          <w:sz w:val="12"/>
                          <w:szCs w:val="12"/>
                        </w:rPr>
                      </w:pPr>
                      <w:r>
                        <w:rPr>
                          <w:sz w:val="12"/>
                        </w:rPr>
                        <w:t>Sample Tray</w:t>
                      </w:r>
                    </w:p>
                    <w:p w14:paraId="3B9A61DD" w14:textId="77777777" w:rsidR="003F6540" w:rsidRDefault="003F6540" w:rsidP="003F6540"/>
                  </w:txbxContent>
                </v:textbox>
              </v:shape>
            </w:pict>
          </mc:Fallback>
        </mc:AlternateContent>
      </w:r>
      <w:r>
        <w:rPr>
          <w:noProof/>
          <w:lang w:val="tr-TR" w:bidi="ar-SA"/>
        </w:rPr>
        <mc:AlternateContent>
          <mc:Choice Requires="wps">
            <w:drawing>
              <wp:anchor distT="0" distB="0" distL="114300" distR="114300" simplePos="0" relativeHeight="251663360" behindDoc="0" locked="0" layoutInCell="1" allowOverlap="1" wp14:anchorId="13A20702" wp14:editId="49BB4200">
                <wp:simplePos x="0" y="0"/>
                <wp:positionH relativeFrom="column">
                  <wp:posOffset>4067629</wp:posOffset>
                </wp:positionH>
                <wp:positionV relativeFrom="paragraph">
                  <wp:posOffset>1857375</wp:posOffset>
                </wp:positionV>
                <wp:extent cx="1393371" cy="410029"/>
                <wp:effectExtent l="0" t="0" r="16510" b="28575"/>
                <wp:wrapNone/>
                <wp:docPr id="23" name="Metin Kutusu 23"/>
                <wp:cNvGraphicFramePr/>
                <a:graphic xmlns:a="http://schemas.openxmlformats.org/drawingml/2006/main">
                  <a:graphicData uri="http://schemas.microsoft.com/office/word/2010/wordprocessingShape">
                    <wps:wsp>
                      <wps:cNvSpPr txBox="1"/>
                      <wps:spPr>
                        <a:xfrm>
                          <a:off x="0" y="0"/>
                          <a:ext cx="1393371" cy="410029"/>
                        </a:xfrm>
                        <a:prstGeom prst="rect">
                          <a:avLst/>
                        </a:prstGeom>
                        <a:solidFill>
                          <a:schemeClr val="lt1"/>
                        </a:solidFill>
                        <a:ln w="6350">
                          <a:solidFill>
                            <a:prstClr val="black"/>
                          </a:solidFill>
                        </a:ln>
                      </wps:spPr>
                      <wps:txbx>
                        <w:txbxContent>
                          <w:p w14:paraId="5399B3DE" w14:textId="070220BE" w:rsidR="003F6540" w:rsidRPr="003F6540" w:rsidRDefault="003F6540" w:rsidP="003F6540">
                            <w:pPr>
                              <w:widowControl/>
                              <w:rPr>
                                <w:rFonts w:eastAsia="Times New Roman"/>
                                <w:color w:val="auto"/>
                                <w:sz w:val="12"/>
                                <w:szCs w:val="12"/>
                              </w:rPr>
                            </w:pPr>
                            <w:r>
                              <w:rPr>
                                <w:sz w:val="12"/>
                              </w:rPr>
                              <w:t>The cut tray must be cleaned after sampling</w:t>
                            </w:r>
                          </w:p>
                          <w:p w14:paraId="040D000C" w14:textId="77777777" w:rsidR="003F6540" w:rsidRDefault="003F6540" w:rsidP="003F6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20702" id="Metin Kutusu 23" o:spid="_x0000_s1027" type="#_x0000_t202" style="position:absolute;left:0;text-align:left;margin-left:320.3pt;margin-top:146.25pt;width:109.7pt;height:3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" fillcolor="white [3201]" strokeweight=".5pt">
                <v:textbox>
                  <w:txbxContent>
                    <w:p w14:paraId="5399B3DE" w14:textId="070220BE" w:rsidR="003F6540" w:rsidRPr="003F6540" w:rsidRDefault="003F6540" w:rsidP="003F6540">
                      <w:pPr>
                        <w:widowControl/>
                        <w:rPr>
                          <w:rFonts w:eastAsia="Times New Roman"/>
                          <w:color w:val="auto"/>
                          <w:sz w:val="12"/>
                          <w:szCs w:val="12"/>
                        </w:rPr>
                      </w:pPr>
                      <w:r>
                        <w:rPr>
                          <w:sz w:val="12"/>
                        </w:rPr>
                        <w:t>The cut tray must be cleaned after sampling</w:t>
                      </w:r>
                    </w:p>
                    <w:p w14:paraId="040D000C" w14:textId="77777777" w:rsidR="003F6540" w:rsidRDefault="003F6540" w:rsidP="003F6540"/>
                  </w:txbxContent>
                </v:textbox>
              </v:shape>
            </w:pict>
          </mc:Fallback>
        </mc:AlternateContent>
      </w:r>
      <w:r>
        <w:rPr>
          <w:noProof/>
          <w:lang w:val="tr-TR" w:bidi="ar-SA"/>
        </w:rPr>
        <mc:AlternateContent>
          <mc:Choice Requires="wps">
            <w:drawing>
              <wp:anchor distT="0" distB="0" distL="114300" distR="114300" simplePos="0" relativeHeight="251661312" behindDoc="0" locked="0" layoutInCell="1" allowOverlap="1" wp14:anchorId="1E2D4F4A" wp14:editId="0E927B6F">
                <wp:simplePos x="0" y="0"/>
                <wp:positionH relativeFrom="column">
                  <wp:posOffset>3875314</wp:posOffset>
                </wp:positionH>
                <wp:positionV relativeFrom="paragraph">
                  <wp:posOffset>623661</wp:posOffset>
                </wp:positionV>
                <wp:extent cx="1719943" cy="476250"/>
                <wp:effectExtent l="0" t="0" r="13970" b="19050"/>
                <wp:wrapNone/>
                <wp:docPr id="21" name="Metin Kutusu 21"/>
                <wp:cNvGraphicFramePr/>
                <a:graphic xmlns:a="http://schemas.openxmlformats.org/drawingml/2006/main">
                  <a:graphicData uri="http://schemas.microsoft.com/office/word/2010/wordprocessingShape">
                    <wps:wsp>
                      <wps:cNvSpPr txBox="1"/>
                      <wps:spPr>
                        <a:xfrm>
                          <a:off x="0" y="0"/>
                          <a:ext cx="1719943" cy="476250"/>
                        </a:xfrm>
                        <a:prstGeom prst="rect">
                          <a:avLst/>
                        </a:prstGeom>
                        <a:solidFill>
                          <a:schemeClr val="lt1"/>
                        </a:solidFill>
                        <a:ln w="6350">
                          <a:solidFill>
                            <a:prstClr val="black"/>
                          </a:solidFill>
                        </a:ln>
                      </wps:spPr>
                      <wps:txbx>
                        <w:txbxContent>
                          <w:p w14:paraId="154B574C" w14:textId="6E263E20" w:rsidR="003F6540" w:rsidRPr="003F6540" w:rsidRDefault="003F6540" w:rsidP="003F6540">
                            <w:pPr>
                              <w:widowControl/>
                              <w:rPr>
                                <w:rFonts w:eastAsia="Times New Roman"/>
                                <w:color w:val="auto"/>
                                <w:sz w:val="12"/>
                                <w:szCs w:val="12"/>
                              </w:rPr>
                            </w:pPr>
                            <w:r>
                              <w:rPr>
                                <w:sz w:val="12"/>
                              </w:rPr>
                              <w:t>The sample that best represents the interval is taken by cutting the interruption mound in half.</w:t>
                            </w:r>
                          </w:p>
                          <w:p w14:paraId="2CC7425B" w14:textId="77777777" w:rsidR="003F6540" w:rsidRDefault="003F6540" w:rsidP="003F6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D4F4A" id="Metin Kutusu 21" o:spid="_x0000_s1028" type="#_x0000_t202" style="position:absolute;left:0;text-align:left;margin-left:305.15pt;margin-top:49.1pt;width:135.4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" fillcolor="white [3201]" strokeweight=".5pt">
                <v:textbox>
                  <w:txbxContent>
                    <w:p w14:paraId="154B574C" w14:textId="6E263E20" w:rsidR="003F6540" w:rsidRPr="003F6540" w:rsidRDefault="003F6540" w:rsidP="003F6540">
                      <w:pPr>
                        <w:widowControl/>
                        <w:rPr>
                          <w:rFonts w:eastAsia="Times New Roman"/>
                          <w:color w:val="auto"/>
                          <w:sz w:val="12"/>
                          <w:szCs w:val="12"/>
                        </w:rPr>
                      </w:pPr>
                      <w:r>
                        <w:rPr>
                          <w:sz w:val="12"/>
                        </w:rPr>
                        <w:t>The sample that best represents the interval is taken by cutting the interruption mound in half.</w:t>
                      </w:r>
                    </w:p>
                    <w:p w14:paraId="2CC7425B" w14:textId="77777777" w:rsidR="003F6540" w:rsidRDefault="003F6540" w:rsidP="003F6540"/>
                  </w:txbxContent>
                </v:textbox>
              </v:shape>
            </w:pict>
          </mc:Fallback>
        </mc:AlternateContent>
      </w:r>
      <w:r>
        <w:rPr>
          <w:noProof/>
          <w:lang w:val="tr-TR" w:bidi="ar-SA"/>
        </w:rPr>
        <mc:AlternateContent>
          <mc:Choice Requires="wps">
            <w:drawing>
              <wp:anchor distT="0" distB="0" distL="114300" distR="114300" simplePos="0" relativeHeight="251659264" behindDoc="0" locked="0" layoutInCell="1" allowOverlap="1" wp14:anchorId="4B7A9398" wp14:editId="38A63BDE">
                <wp:simplePos x="0" y="0"/>
                <wp:positionH relativeFrom="column">
                  <wp:posOffset>2785382</wp:posOffset>
                </wp:positionH>
                <wp:positionV relativeFrom="paragraph">
                  <wp:posOffset>115116</wp:posOffset>
                </wp:positionV>
                <wp:extent cx="1881188" cy="476250"/>
                <wp:effectExtent l="0" t="0" r="24130" b="19050"/>
                <wp:wrapNone/>
                <wp:docPr id="19" name="Metin Kutusu 19"/>
                <wp:cNvGraphicFramePr/>
                <a:graphic xmlns:a="http://schemas.openxmlformats.org/drawingml/2006/main">
                  <a:graphicData uri="http://schemas.microsoft.com/office/word/2010/wordprocessingShape">
                    <wps:wsp>
                      <wps:cNvSpPr txBox="1"/>
                      <wps:spPr>
                        <a:xfrm>
                          <a:off x="0" y="0"/>
                          <a:ext cx="1881188" cy="476250"/>
                        </a:xfrm>
                        <a:prstGeom prst="rect">
                          <a:avLst/>
                        </a:prstGeom>
                        <a:solidFill>
                          <a:schemeClr val="lt1"/>
                        </a:solidFill>
                        <a:ln w="6350">
                          <a:solidFill>
                            <a:prstClr val="black"/>
                          </a:solidFill>
                        </a:ln>
                      </wps:spPr>
                      <wps:txbx>
                        <w:txbxContent>
                          <w:p w14:paraId="742DD3BD" w14:textId="21C98B2B" w:rsidR="003F6540" w:rsidRPr="003F6540" w:rsidRDefault="003F6540" w:rsidP="003F6540">
                            <w:pPr>
                              <w:widowControl/>
                              <w:rPr>
                                <w:sz w:val="12"/>
                                <w:szCs w:val="12"/>
                              </w:rPr>
                            </w:pPr>
                            <w:r>
                              <w:rPr>
                                <w:sz w:val="12"/>
                              </w:rPr>
                              <w:t>Spot sampling (Spot / Hot Shot) should be done by taking a spoonful of cuts from fine and coarse sieves.</w:t>
                            </w:r>
                          </w:p>
                          <w:p w14:paraId="512FF5FE" w14:textId="77777777" w:rsidR="003F6540" w:rsidRDefault="003F6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7A9398" id="Metin Kutusu 19" o:spid="_x0000_s1029" type="#_x0000_t202" style="position:absolute;left:0;text-align:left;margin-left:219.3pt;margin-top:9.05pt;width:148.1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" fillcolor="white [3201]" strokeweight=".5pt">
                <v:textbox>
                  <w:txbxContent>
                    <w:p w14:paraId="742DD3BD" w14:textId="21C98B2B" w:rsidR="003F6540" w:rsidRPr="003F6540" w:rsidRDefault="003F6540" w:rsidP="003F6540">
                      <w:pPr>
                        <w:widowControl/>
                        <w:rPr>
                          <w:sz w:val="12"/>
                          <w:szCs w:val="12"/>
                        </w:rPr>
                      </w:pPr>
                      <w:r>
                        <w:rPr>
                          <w:sz w:val="12"/>
                        </w:rPr>
                        <w:t>Spot sampling (Spot / Hot Shot) should be done by taking a spoonful of cuts from fine and coarse sieves.</w:t>
                      </w:r>
                    </w:p>
                    <w:p w14:paraId="512FF5FE" w14:textId="77777777" w:rsidR="003F6540" w:rsidRDefault="003F6540"/>
                  </w:txbxContent>
                </v:textbox>
              </v:shape>
            </w:pict>
          </mc:Fallback>
        </mc:AlternateContent>
      </w:r>
      <w:r>
        <w:rPr>
          <w:noProof/>
          <w:lang w:val="tr-TR" w:bidi="ar-SA"/>
        </w:rPr>
        <w:drawing>
          <wp:inline distT="0" distB="0" distL="0" distR="0" wp14:anchorId="6A47673A" wp14:editId="5050190D">
            <wp:extent cx="4255135" cy="2383790"/>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stretch/>
                  </pic:blipFill>
                  <pic:spPr>
                    <a:xfrm>
                      <a:off x="0" y="0"/>
                      <a:ext cx="4255135" cy="2383790"/>
                    </a:xfrm>
                    <a:prstGeom prst="rect">
                      <a:avLst/>
                    </a:prstGeom>
                  </pic:spPr>
                </pic:pic>
              </a:graphicData>
            </a:graphic>
          </wp:inline>
        </w:drawing>
      </w:r>
    </w:p>
    <w:p w14:paraId="00947E18" w14:textId="77777777" w:rsidR="00191A10" w:rsidRDefault="00191A10">
      <w:pPr>
        <w:spacing w:after="479" w:line="1" w:lineRule="exact"/>
      </w:pPr>
    </w:p>
    <w:p w14:paraId="5BB61CFC" w14:textId="77777777" w:rsidR="00191A10" w:rsidRDefault="00007CC2">
      <w:pPr>
        <w:pStyle w:val="Gvdemetni0"/>
        <w:numPr>
          <w:ilvl w:val="0"/>
          <w:numId w:val="4"/>
        </w:numPr>
        <w:tabs>
          <w:tab w:val="left" w:pos="1806"/>
        </w:tabs>
        <w:spacing w:after="360" w:line="298" w:lineRule="auto"/>
        <w:ind w:left="1820" w:hanging="360"/>
      </w:pPr>
      <w:r>
        <w:t>The tray placed at the sampling point of the mud sieve is set aside after 2 m of sample accumulation. Cut the cut mound in half so that it fits into the washing sieve.</w:t>
      </w:r>
    </w:p>
    <w:p w14:paraId="7482C736" w14:textId="77777777" w:rsidR="00191A10" w:rsidRDefault="00007CC2">
      <w:pPr>
        <w:pStyle w:val="Gvdemetni0"/>
        <w:numPr>
          <w:ilvl w:val="0"/>
          <w:numId w:val="4"/>
        </w:numPr>
        <w:tabs>
          <w:tab w:val="left" w:pos="1806"/>
        </w:tabs>
        <w:spacing w:after="580" w:line="298" w:lineRule="auto"/>
        <w:ind w:left="1820" w:hanging="360"/>
      </w:pPr>
      <w:r>
        <w:t>Cuttings samples will be washed on 4-20-80 mesh sieves according to size. Two sieves with different mesh sizes are placed on top of each other according to the amount and diameter of the cuttings on the surface and placed at the appropriate point in the mud sieve.</w:t>
      </w:r>
    </w:p>
    <w:p w14:paraId="58215BDA" w14:textId="77777777" w:rsidR="00191A10" w:rsidRDefault="00007CC2">
      <w:pPr>
        <w:jc w:val="center"/>
        <w:rPr>
          <w:sz w:val="2"/>
          <w:szCs w:val="2"/>
        </w:rPr>
      </w:pPr>
      <w:r>
        <w:rPr>
          <w:noProof/>
          <w:lang w:val="tr-TR" w:bidi="ar-SA"/>
        </w:rPr>
        <w:drawing>
          <wp:inline distT="0" distB="0" distL="0" distR="0" wp14:anchorId="2BDDE0AA" wp14:editId="7A00A488">
            <wp:extent cx="1852930" cy="2078990"/>
            <wp:effectExtent l="0" t="0" r="0" b="0"/>
            <wp:docPr id="3" name="Picut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stretch/>
                  </pic:blipFill>
                  <pic:spPr>
                    <a:xfrm>
                      <a:off x="0" y="0"/>
                      <a:ext cx="1852930" cy="2078990"/>
                    </a:xfrm>
                    <a:prstGeom prst="rect">
                      <a:avLst/>
                    </a:prstGeom>
                  </pic:spPr>
                </pic:pic>
              </a:graphicData>
            </a:graphic>
          </wp:inline>
        </w:drawing>
      </w:r>
    </w:p>
    <w:p w14:paraId="12CD9024" w14:textId="77777777" w:rsidR="00191A10" w:rsidRDefault="00191A10">
      <w:pPr>
        <w:spacing w:after="299" w:line="1" w:lineRule="exact"/>
      </w:pPr>
    </w:p>
    <w:p w14:paraId="731F75AA" w14:textId="77777777" w:rsidR="00191A10" w:rsidRDefault="00007CC2">
      <w:pPr>
        <w:pStyle w:val="Gvdemetni0"/>
        <w:spacing w:after="420" w:line="240" w:lineRule="auto"/>
      </w:pPr>
      <w:r>
        <w:t>Cutting samples are classified according to the way they are taken and stored;</w:t>
      </w:r>
    </w:p>
    <w:p w14:paraId="18F1EAA1" w14:textId="77777777" w:rsidR="00191A10" w:rsidRDefault="00007CC2">
      <w:pPr>
        <w:pStyle w:val="Balk40"/>
        <w:keepNext/>
        <w:keepLines/>
        <w:numPr>
          <w:ilvl w:val="0"/>
          <w:numId w:val="5"/>
        </w:numPr>
        <w:tabs>
          <w:tab w:val="left" w:pos="729"/>
        </w:tabs>
        <w:spacing w:after="0"/>
        <w:ind w:firstLine="380"/>
        <w:jc w:val="both"/>
      </w:pPr>
      <w:bookmarkStart w:id="4" w:name="bookmark9"/>
      <w:r>
        <w:lastRenderedPageBreak/>
        <w:t>Bag Samples:</w:t>
      </w:r>
      <w:bookmarkEnd w:id="4"/>
    </w:p>
    <w:p w14:paraId="13C2DD4F" w14:textId="77777777" w:rsidR="00191A10" w:rsidRDefault="00007CC2">
      <w:pPr>
        <w:pStyle w:val="Gvdemetni0"/>
        <w:jc w:val="both"/>
      </w:pPr>
      <w:r>
        <w:t>The fractions washed in the sieves will be placed in the sample bag. The bag sample will be oven dried.</w:t>
      </w:r>
    </w:p>
    <w:p w14:paraId="35B0E9BB" w14:textId="77777777" w:rsidR="00191A10" w:rsidRDefault="00007CC2">
      <w:pPr>
        <w:pStyle w:val="Balk40"/>
        <w:keepNext/>
        <w:keepLines/>
        <w:numPr>
          <w:ilvl w:val="0"/>
          <w:numId w:val="5"/>
        </w:numPr>
        <w:tabs>
          <w:tab w:val="left" w:pos="738"/>
        </w:tabs>
        <w:spacing w:after="0"/>
        <w:ind w:firstLine="380"/>
        <w:jc w:val="both"/>
      </w:pPr>
      <w:bookmarkStart w:id="5" w:name="bookmark11"/>
      <w:r>
        <w:t>Envelope Samples</w:t>
      </w:r>
      <w:bookmarkEnd w:id="5"/>
    </w:p>
    <w:p w14:paraId="5F037017" w14:textId="77777777" w:rsidR="00191A10" w:rsidRDefault="00007CC2">
      <w:pPr>
        <w:pStyle w:val="Gvdemetni0"/>
        <w:jc w:val="both"/>
      </w:pPr>
      <w:r>
        <w:t>Of the cuts dried in the sample bag, one will be placed in envelopes to be archived for the R&amp;D Center Department, one for the Regional Geology Directorate and one for MAPEG.</w:t>
      </w:r>
    </w:p>
    <w:p w14:paraId="21F0154C" w14:textId="77777777" w:rsidR="00191A10" w:rsidRDefault="00007CC2">
      <w:pPr>
        <w:pStyle w:val="Balk40"/>
        <w:keepNext/>
        <w:keepLines/>
        <w:numPr>
          <w:ilvl w:val="0"/>
          <w:numId w:val="5"/>
        </w:numPr>
        <w:tabs>
          <w:tab w:val="left" w:pos="738"/>
        </w:tabs>
        <w:spacing w:after="0"/>
        <w:ind w:firstLine="380"/>
        <w:jc w:val="both"/>
      </w:pPr>
      <w:bookmarkStart w:id="6" w:name="bookmark13"/>
      <w:r>
        <w:t>Plate Samples</w:t>
      </w:r>
      <w:bookmarkEnd w:id="6"/>
    </w:p>
    <w:p w14:paraId="126DD084" w14:textId="77777777" w:rsidR="00191A10" w:rsidRDefault="00007CC2">
      <w:pPr>
        <w:pStyle w:val="Gvdemetni0"/>
        <w:numPr>
          <w:ilvl w:val="0"/>
          <w:numId w:val="6"/>
        </w:numPr>
        <w:tabs>
          <w:tab w:val="left" w:pos="1470"/>
        </w:tabs>
        <w:ind w:left="1460" w:hanging="360"/>
        <w:jc w:val="both"/>
      </w:pPr>
      <w:r>
        <w:t>The sieve washed sample will be placed wet on a plate for the Well Geologist to examine and describe under a binocular microscope. The Well Geologist may increase the number and intervals of plate samples if desired.</w:t>
      </w:r>
    </w:p>
    <w:p w14:paraId="19E50B82" w14:textId="77777777" w:rsidR="00191A10" w:rsidRDefault="00007CC2">
      <w:pPr>
        <w:pStyle w:val="Gvdemetni0"/>
        <w:numPr>
          <w:ilvl w:val="0"/>
          <w:numId w:val="6"/>
        </w:numPr>
        <w:tabs>
          <w:tab w:val="left" w:pos="1470"/>
        </w:tabs>
        <w:spacing w:after="420"/>
        <w:ind w:left="1460" w:hanging="360"/>
        <w:jc w:val="both"/>
      </w:pPr>
      <w:r>
        <w:t>The sample tray and/or sampling sieve must be manufactured in accordance with the structure of the mud sieve.</w:t>
      </w:r>
    </w:p>
    <w:p w14:paraId="02F72C82" w14:textId="77777777" w:rsidR="00191A10" w:rsidRDefault="00007CC2">
      <w:pPr>
        <w:jc w:val="center"/>
        <w:rPr>
          <w:sz w:val="2"/>
          <w:szCs w:val="2"/>
        </w:rPr>
      </w:pPr>
      <w:r>
        <w:rPr>
          <w:noProof/>
          <w:lang w:val="tr-TR" w:bidi="ar-SA"/>
        </w:rPr>
        <w:drawing>
          <wp:inline distT="0" distB="0" distL="0" distR="0" wp14:anchorId="05B50041" wp14:editId="0BD7610F">
            <wp:extent cx="2401570" cy="1639570"/>
            <wp:effectExtent l="0" t="0" r="0" b="0"/>
            <wp:docPr id="4" name="Picut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stretch/>
                  </pic:blipFill>
                  <pic:spPr>
                    <a:xfrm>
                      <a:off x="0" y="0"/>
                      <a:ext cx="2401570" cy="1639570"/>
                    </a:xfrm>
                    <a:prstGeom prst="rect">
                      <a:avLst/>
                    </a:prstGeom>
                  </pic:spPr>
                </pic:pic>
              </a:graphicData>
            </a:graphic>
          </wp:inline>
        </w:drawing>
      </w:r>
    </w:p>
    <w:p w14:paraId="5F732621" w14:textId="77777777" w:rsidR="00191A10" w:rsidRDefault="00191A10">
      <w:pPr>
        <w:spacing w:after="139" w:line="1" w:lineRule="exact"/>
      </w:pPr>
    </w:p>
    <w:p w14:paraId="5F8AB4F4" w14:textId="77777777" w:rsidR="00191A10" w:rsidRDefault="00007CC2">
      <w:pPr>
        <w:pStyle w:val="Gvdemetni0"/>
        <w:spacing w:after="140" w:line="240" w:lineRule="auto"/>
        <w:ind w:left="1460" w:hanging="360"/>
        <w:jc w:val="both"/>
      </w:pPr>
      <w:r>
        <w:t>While preparing the samples accumulated in the sieves, no intervention with any material other than water.</w:t>
      </w:r>
    </w:p>
    <w:p w14:paraId="674CD3DF" w14:textId="77777777" w:rsidR="00191A10" w:rsidRDefault="00191A10">
      <w:pPr>
        <w:pStyle w:val="Gvdemetni0"/>
        <w:spacing w:after="580" w:line="240" w:lineRule="auto"/>
        <w:ind w:left="1100"/>
        <w:jc w:val="both"/>
      </w:pPr>
    </w:p>
    <w:p w14:paraId="09690D0C" w14:textId="77777777" w:rsidR="00191A10" w:rsidRDefault="00007CC2">
      <w:pPr>
        <w:jc w:val="center"/>
        <w:rPr>
          <w:sz w:val="2"/>
          <w:szCs w:val="2"/>
        </w:rPr>
      </w:pPr>
      <w:r>
        <w:rPr>
          <w:noProof/>
          <w:lang w:val="tr-TR" w:bidi="ar-SA"/>
        </w:rPr>
        <w:drawing>
          <wp:inline distT="0" distB="0" distL="0" distR="0" wp14:anchorId="60B32CB4" wp14:editId="54C6CE54">
            <wp:extent cx="2511425" cy="1731010"/>
            <wp:effectExtent l="0" t="0" r="0" b="0"/>
            <wp:docPr id="5" name="Picut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stretch/>
                  </pic:blipFill>
                  <pic:spPr>
                    <a:xfrm>
                      <a:off x="0" y="0"/>
                      <a:ext cx="2511425" cy="1731010"/>
                    </a:xfrm>
                    <a:prstGeom prst="rect">
                      <a:avLst/>
                    </a:prstGeom>
                  </pic:spPr>
                </pic:pic>
              </a:graphicData>
            </a:graphic>
          </wp:inline>
        </w:drawing>
      </w:r>
    </w:p>
    <w:p w14:paraId="1E264294" w14:textId="77777777" w:rsidR="00191A10" w:rsidRDefault="00007CC2">
      <w:pPr>
        <w:pStyle w:val="Gvdemetni0"/>
        <w:numPr>
          <w:ilvl w:val="0"/>
          <w:numId w:val="6"/>
        </w:numPr>
        <w:tabs>
          <w:tab w:val="left" w:pos="1470"/>
        </w:tabs>
        <w:ind w:left="1460" w:hanging="360"/>
      </w:pPr>
      <w:r>
        <w:t xml:space="preserve">When the sampling depth is reached, the sample tray and/or sieves are removed and </w:t>
      </w:r>
      <w:r>
        <w:lastRenderedPageBreak/>
        <w:t>the spare ones are placed in front of the mud sieve without wasting time. After washing the sample with water, the two sieves are separated and the bag and plate samples are taken from the bottom sieve.</w:t>
      </w:r>
    </w:p>
    <w:p w14:paraId="3CD4EA9A" w14:textId="77777777" w:rsidR="00191A10" w:rsidRDefault="00007CC2">
      <w:pPr>
        <w:pStyle w:val="Gvdemetni0"/>
        <w:numPr>
          <w:ilvl w:val="0"/>
          <w:numId w:val="6"/>
        </w:numPr>
        <w:tabs>
          <w:tab w:val="left" w:pos="1470"/>
        </w:tabs>
        <w:ind w:left="1460" w:hanging="360"/>
      </w:pPr>
      <w:r>
        <w:t>When sampling, the sample is taken from the bottom with the sampling shovel as if cutting a pie slice in order to fully describe the 2 m drilling interval.</w:t>
      </w:r>
    </w:p>
    <w:p w14:paraId="4F38F0AF" w14:textId="77777777" w:rsidR="00191A10" w:rsidRDefault="00007CC2">
      <w:pPr>
        <w:pStyle w:val="Gvdemetni0"/>
        <w:numPr>
          <w:ilvl w:val="0"/>
          <w:numId w:val="6"/>
        </w:numPr>
        <w:tabs>
          <w:tab w:val="left" w:pos="1470"/>
        </w:tabs>
        <w:spacing w:after="860"/>
        <w:ind w:left="1460" w:hanging="360"/>
      </w:pPr>
      <w:r>
        <w:t>Samples remaining in the large mesh sieve will be plate sampled when requested by the Well Geologist for debris control and delineation.</w:t>
      </w:r>
    </w:p>
    <w:p w14:paraId="56764223" w14:textId="77777777" w:rsidR="00191A10" w:rsidRDefault="00007CC2">
      <w:pPr>
        <w:jc w:val="center"/>
        <w:rPr>
          <w:sz w:val="2"/>
          <w:szCs w:val="2"/>
        </w:rPr>
      </w:pPr>
      <w:r>
        <w:rPr>
          <w:noProof/>
          <w:lang w:val="tr-TR" w:bidi="ar-SA"/>
        </w:rPr>
        <w:drawing>
          <wp:inline distT="0" distB="0" distL="0" distR="0" wp14:anchorId="69E65DA8" wp14:editId="45A3DA83">
            <wp:extent cx="2560320" cy="1761490"/>
            <wp:effectExtent l="0" t="0" r="0" b="0"/>
            <wp:docPr id="6" name="Picut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5"/>
                    <a:stretch/>
                  </pic:blipFill>
                  <pic:spPr>
                    <a:xfrm>
                      <a:off x="0" y="0"/>
                      <a:ext cx="2560320" cy="1761490"/>
                    </a:xfrm>
                    <a:prstGeom prst="rect">
                      <a:avLst/>
                    </a:prstGeom>
                  </pic:spPr>
                </pic:pic>
              </a:graphicData>
            </a:graphic>
          </wp:inline>
        </w:drawing>
      </w:r>
    </w:p>
    <w:p w14:paraId="11D42D62" w14:textId="77777777" w:rsidR="00191A10" w:rsidRDefault="00191A10">
      <w:pPr>
        <w:spacing w:after="139" w:line="1" w:lineRule="exact"/>
      </w:pPr>
    </w:p>
    <w:p w14:paraId="13DDB4F6" w14:textId="77777777" w:rsidR="00191A10" w:rsidRDefault="00007CC2">
      <w:pPr>
        <w:pStyle w:val="Gvdemetni0"/>
        <w:numPr>
          <w:ilvl w:val="0"/>
          <w:numId w:val="6"/>
        </w:numPr>
        <w:tabs>
          <w:tab w:val="left" w:pos="1470"/>
        </w:tabs>
        <w:spacing w:after="580" w:line="240" w:lineRule="auto"/>
        <w:ind w:left="1100"/>
        <w:jc w:val="both"/>
      </w:pPr>
      <w:r>
        <w:t>The first sample is placed in the sample plate for the Well Geologist to examine.</w:t>
      </w:r>
    </w:p>
    <w:p w14:paraId="3B740939" w14:textId="77777777" w:rsidR="00191A10" w:rsidRDefault="00007CC2">
      <w:pPr>
        <w:jc w:val="center"/>
        <w:rPr>
          <w:sz w:val="2"/>
          <w:szCs w:val="2"/>
        </w:rPr>
      </w:pPr>
      <w:r>
        <w:rPr>
          <w:noProof/>
          <w:lang w:val="tr-TR" w:bidi="ar-SA"/>
        </w:rPr>
        <w:drawing>
          <wp:inline distT="0" distB="0" distL="0" distR="0" wp14:anchorId="3A029D52" wp14:editId="115A2271">
            <wp:extent cx="2468880" cy="1700530"/>
            <wp:effectExtent l="0" t="0" r="0" b="0"/>
            <wp:docPr id="7" name="Picut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6"/>
                    <a:stretch/>
                  </pic:blipFill>
                  <pic:spPr>
                    <a:xfrm>
                      <a:off x="0" y="0"/>
                      <a:ext cx="2468880" cy="1700530"/>
                    </a:xfrm>
                    <a:prstGeom prst="rect">
                      <a:avLst/>
                    </a:prstGeom>
                  </pic:spPr>
                </pic:pic>
              </a:graphicData>
            </a:graphic>
          </wp:inline>
        </w:drawing>
      </w:r>
    </w:p>
    <w:p w14:paraId="6D92B0F6" w14:textId="77777777" w:rsidR="00191A10" w:rsidRDefault="00191A10">
      <w:pPr>
        <w:spacing w:after="139" w:line="1" w:lineRule="exact"/>
      </w:pPr>
    </w:p>
    <w:p w14:paraId="2F9BC4BB" w14:textId="77777777" w:rsidR="00191A10" w:rsidRDefault="00007CC2">
      <w:pPr>
        <w:pStyle w:val="Gvdemetni0"/>
        <w:numPr>
          <w:ilvl w:val="0"/>
          <w:numId w:val="6"/>
        </w:numPr>
        <w:tabs>
          <w:tab w:val="left" w:pos="1470"/>
        </w:tabs>
        <w:spacing w:after="420"/>
        <w:ind w:left="1460" w:hanging="360"/>
        <w:jc w:val="both"/>
      </w:pPr>
      <w:r>
        <w:t xml:space="preserve">The cuttings in the sample tray are washed under unpressurized water in the sampler shed or in the Mud Logging Unit. </w:t>
      </w:r>
      <w:r>
        <w:br w:type="page"/>
      </w:r>
      <w:r>
        <w:lastRenderedPageBreak/>
        <w:t>The mud is removed as much as possible and the depth label is placed after the sample plate has been cut so that it is not overfilled.</w:t>
      </w:r>
    </w:p>
    <w:p w14:paraId="05D6FB0D" w14:textId="77777777" w:rsidR="00191A10" w:rsidRDefault="00007CC2">
      <w:pPr>
        <w:jc w:val="center"/>
        <w:rPr>
          <w:sz w:val="2"/>
          <w:szCs w:val="2"/>
        </w:rPr>
      </w:pPr>
      <w:r>
        <w:rPr>
          <w:noProof/>
          <w:lang w:val="tr-TR" w:bidi="ar-SA"/>
        </w:rPr>
        <w:drawing>
          <wp:inline distT="0" distB="0" distL="0" distR="0" wp14:anchorId="49E7FFC0" wp14:editId="644B3327">
            <wp:extent cx="2529840" cy="1743710"/>
            <wp:effectExtent l="0" t="0" r="0" b="0"/>
            <wp:docPr id="8" name="Picut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7"/>
                    <a:stretch/>
                  </pic:blipFill>
                  <pic:spPr>
                    <a:xfrm>
                      <a:off x="0" y="0"/>
                      <a:ext cx="2529840" cy="1743710"/>
                    </a:xfrm>
                    <a:prstGeom prst="rect">
                      <a:avLst/>
                    </a:prstGeom>
                  </pic:spPr>
                </pic:pic>
              </a:graphicData>
            </a:graphic>
          </wp:inline>
        </w:drawing>
      </w:r>
    </w:p>
    <w:p w14:paraId="2369CF48" w14:textId="77777777" w:rsidR="00191A10" w:rsidRDefault="00191A10">
      <w:pPr>
        <w:spacing w:after="659" w:line="1" w:lineRule="exact"/>
      </w:pPr>
    </w:p>
    <w:p w14:paraId="2D41C16B" w14:textId="77777777" w:rsidR="00191A10" w:rsidRDefault="00007CC2">
      <w:pPr>
        <w:jc w:val="center"/>
        <w:rPr>
          <w:sz w:val="2"/>
          <w:szCs w:val="2"/>
        </w:rPr>
      </w:pPr>
      <w:r>
        <w:rPr>
          <w:noProof/>
          <w:lang w:val="tr-TR" w:bidi="ar-SA"/>
        </w:rPr>
        <w:drawing>
          <wp:inline distT="0" distB="0" distL="0" distR="0" wp14:anchorId="33F6472B" wp14:editId="0A151AF6">
            <wp:extent cx="2419985" cy="1657985"/>
            <wp:effectExtent l="0" t="0" r="0" b="0"/>
            <wp:docPr id="9" name="Picut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8"/>
                    <a:stretch/>
                  </pic:blipFill>
                  <pic:spPr>
                    <a:xfrm>
                      <a:off x="0" y="0"/>
                      <a:ext cx="2419985" cy="1657985"/>
                    </a:xfrm>
                    <a:prstGeom prst="rect">
                      <a:avLst/>
                    </a:prstGeom>
                  </pic:spPr>
                </pic:pic>
              </a:graphicData>
            </a:graphic>
          </wp:inline>
        </w:drawing>
      </w:r>
    </w:p>
    <w:p w14:paraId="4EA5EB8E" w14:textId="77777777" w:rsidR="00191A10" w:rsidRDefault="00191A10">
      <w:pPr>
        <w:spacing w:after="1119" w:line="1" w:lineRule="exact"/>
      </w:pPr>
    </w:p>
    <w:p w14:paraId="4E4A7D94" w14:textId="77777777" w:rsidR="00191A10" w:rsidRDefault="00007CC2">
      <w:pPr>
        <w:pStyle w:val="Gvdemetni0"/>
        <w:numPr>
          <w:ilvl w:val="0"/>
          <w:numId w:val="6"/>
        </w:numPr>
        <w:tabs>
          <w:tab w:val="left" w:pos="1470"/>
        </w:tabs>
        <w:spacing w:after="580" w:line="240" w:lineRule="auto"/>
        <w:ind w:left="1100"/>
      </w:pPr>
      <w:r>
        <w:t>After the sample plate is filled with cut samples, the sample bag is filled.</w:t>
      </w:r>
    </w:p>
    <w:p w14:paraId="1AC06C30" w14:textId="77777777" w:rsidR="00191A10" w:rsidRDefault="00007CC2">
      <w:pPr>
        <w:jc w:val="center"/>
        <w:rPr>
          <w:sz w:val="2"/>
          <w:szCs w:val="2"/>
        </w:rPr>
      </w:pPr>
      <w:r>
        <w:rPr>
          <w:noProof/>
          <w:lang w:val="tr-TR" w:bidi="ar-SA"/>
        </w:rPr>
        <w:drawing>
          <wp:inline distT="0" distB="0" distL="0" distR="0" wp14:anchorId="66B7F6C7" wp14:editId="3A831EF6">
            <wp:extent cx="2548255" cy="1749425"/>
            <wp:effectExtent l="0" t="0" r="0" b="0"/>
            <wp:docPr id="10" name="Picut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9"/>
                    <a:stretch/>
                  </pic:blipFill>
                  <pic:spPr>
                    <a:xfrm>
                      <a:off x="0" y="0"/>
                      <a:ext cx="2548255" cy="1749425"/>
                    </a:xfrm>
                    <a:prstGeom prst="rect">
                      <a:avLst/>
                    </a:prstGeom>
                  </pic:spPr>
                </pic:pic>
              </a:graphicData>
            </a:graphic>
          </wp:inline>
        </w:drawing>
      </w:r>
      <w:r>
        <w:br w:type="page"/>
      </w:r>
    </w:p>
    <w:p w14:paraId="6303239C" w14:textId="77777777" w:rsidR="00191A10" w:rsidRDefault="00007CC2">
      <w:pPr>
        <w:pStyle w:val="Gvdemetni0"/>
        <w:numPr>
          <w:ilvl w:val="0"/>
          <w:numId w:val="6"/>
        </w:numPr>
        <w:tabs>
          <w:tab w:val="left" w:pos="1470"/>
        </w:tabs>
        <w:spacing w:after="440"/>
        <w:ind w:left="1460" w:hanging="360"/>
      </w:pPr>
      <w:r>
        <w:lastRenderedPageBreak/>
        <w:t>While the Possum Belly is being cleaned, the sample tray and/or sample sieves are removed from under the mud sieve. When the cleaning is finished, the mud sieve is washed and the sample tray and/or sieves are placed again.</w:t>
      </w:r>
    </w:p>
    <w:p w14:paraId="0A79FE07" w14:textId="77777777" w:rsidR="00191A10" w:rsidRDefault="00007CC2">
      <w:pPr>
        <w:jc w:val="center"/>
        <w:rPr>
          <w:sz w:val="2"/>
          <w:szCs w:val="2"/>
        </w:rPr>
      </w:pPr>
      <w:r>
        <w:rPr>
          <w:noProof/>
          <w:lang w:val="tr-TR" w:bidi="ar-SA"/>
        </w:rPr>
        <w:drawing>
          <wp:inline distT="0" distB="0" distL="0" distR="0" wp14:anchorId="5347A812" wp14:editId="7F07992C">
            <wp:extent cx="2663825" cy="1694815"/>
            <wp:effectExtent l="0" t="0" r="0" b="0"/>
            <wp:docPr id="11" name="Picut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0"/>
                    <a:stretch/>
                  </pic:blipFill>
                  <pic:spPr>
                    <a:xfrm>
                      <a:off x="0" y="0"/>
                      <a:ext cx="2663825" cy="1694815"/>
                    </a:xfrm>
                    <a:prstGeom prst="rect">
                      <a:avLst/>
                    </a:prstGeom>
                  </pic:spPr>
                </pic:pic>
              </a:graphicData>
            </a:graphic>
          </wp:inline>
        </w:drawing>
      </w:r>
    </w:p>
    <w:p w14:paraId="05130AAB" w14:textId="77777777" w:rsidR="00191A10" w:rsidRDefault="00191A10">
      <w:pPr>
        <w:spacing w:after="159" w:line="1" w:lineRule="exact"/>
      </w:pPr>
    </w:p>
    <w:p w14:paraId="468CF778" w14:textId="77777777" w:rsidR="00191A10" w:rsidRDefault="00007CC2">
      <w:pPr>
        <w:jc w:val="center"/>
        <w:rPr>
          <w:sz w:val="2"/>
          <w:szCs w:val="2"/>
        </w:rPr>
      </w:pPr>
      <w:r>
        <w:rPr>
          <w:noProof/>
          <w:lang w:val="tr-TR" w:bidi="ar-SA"/>
        </w:rPr>
        <w:drawing>
          <wp:inline distT="0" distB="0" distL="0" distR="0" wp14:anchorId="618C16A2" wp14:editId="564D232F">
            <wp:extent cx="2700655" cy="1694815"/>
            <wp:effectExtent l="0" t="0" r="0" b="0"/>
            <wp:docPr id="12" name="Picut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1"/>
                    <a:stretch/>
                  </pic:blipFill>
                  <pic:spPr>
                    <a:xfrm>
                      <a:off x="0" y="0"/>
                      <a:ext cx="2700655" cy="1694815"/>
                    </a:xfrm>
                    <a:prstGeom prst="rect">
                      <a:avLst/>
                    </a:prstGeom>
                  </pic:spPr>
                </pic:pic>
              </a:graphicData>
            </a:graphic>
          </wp:inline>
        </w:drawing>
      </w:r>
    </w:p>
    <w:p w14:paraId="28FE9D06" w14:textId="77777777" w:rsidR="00191A10" w:rsidRDefault="00191A10">
      <w:pPr>
        <w:spacing w:after="599" w:line="1" w:lineRule="exact"/>
      </w:pPr>
    </w:p>
    <w:p w14:paraId="4ADAAE45" w14:textId="77777777" w:rsidR="00191A10" w:rsidRDefault="00007CC2">
      <w:pPr>
        <w:pStyle w:val="Gvdemetni0"/>
        <w:numPr>
          <w:ilvl w:val="0"/>
          <w:numId w:val="6"/>
        </w:numPr>
        <w:tabs>
          <w:tab w:val="left" w:pos="1470"/>
        </w:tabs>
        <w:spacing w:after="160" w:line="240" w:lineRule="auto"/>
        <w:ind w:left="1100"/>
        <w:jc w:val="both"/>
      </w:pPr>
      <w:r>
        <w:t>The samples taken in bags are dried in a drying oven. (90-100 C)</w:t>
      </w:r>
    </w:p>
    <w:p w14:paraId="425C64A8" w14:textId="77777777" w:rsidR="00191A10" w:rsidRDefault="00007CC2">
      <w:pPr>
        <w:jc w:val="center"/>
        <w:rPr>
          <w:sz w:val="2"/>
          <w:szCs w:val="2"/>
        </w:rPr>
      </w:pPr>
      <w:r>
        <w:rPr>
          <w:noProof/>
          <w:lang w:val="tr-TR" w:bidi="ar-SA"/>
        </w:rPr>
        <w:drawing>
          <wp:inline distT="0" distB="0" distL="0" distR="0" wp14:anchorId="684BB636" wp14:editId="3B9A2449">
            <wp:extent cx="1670050" cy="2426335"/>
            <wp:effectExtent l="0" t="0" r="0" b="0"/>
            <wp:docPr id="13" name="Picut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2"/>
                    <a:stretch/>
                  </pic:blipFill>
                  <pic:spPr>
                    <a:xfrm>
                      <a:off x="0" y="0"/>
                      <a:ext cx="1670050" cy="2426335"/>
                    </a:xfrm>
                    <a:prstGeom prst="rect">
                      <a:avLst/>
                    </a:prstGeom>
                  </pic:spPr>
                </pic:pic>
              </a:graphicData>
            </a:graphic>
          </wp:inline>
        </w:drawing>
      </w:r>
      <w:r>
        <w:br w:type="page"/>
      </w:r>
    </w:p>
    <w:p w14:paraId="6D8E67D5" w14:textId="77777777" w:rsidR="00191A10" w:rsidRDefault="00007CC2">
      <w:pPr>
        <w:pStyle w:val="Gvdemetni0"/>
        <w:numPr>
          <w:ilvl w:val="0"/>
          <w:numId w:val="6"/>
        </w:numPr>
        <w:tabs>
          <w:tab w:val="left" w:pos="1470"/>
        </w:tabs>
        <w:spacing w:after="140" w:line="240" w:lineRule="auto"/>
        <w:ind w:left="1100"/>
        <w:jc w:val="both"/>
      </w:pPr>
      <w:r>
        <w:lastRenderedPageBreak/>
        <w:t>One of the dried samples is placed in envelopes to be archived for the R&amp;D Center Department, one for the Regional Geology Directorate and one for MAPEG.</w:t>
      </w:r>
    </w:p>
    <w:p w14:paraId="0B323850" w14:textId="77777777" w:rsidR="00191A10" w:rsidRDefault="00191A10">
      <w:pPr>
        <w:pStyle w:val="Gvdemetni0"/>
        <w:spacing w:after="580" w:line="240" w:lineRule="auto"/>
        <w:ind w:left="1460"/>
      </w:pPr>
    </w:p>
    <w:p w14:paraId="20A71820" w14:textId="77777777" w:rsidR="00191A10" w:rsidRDefault="00007CC2">
      <w:pPr>
        <w:jc w:val="center"/>
        <w:rPr>
          <w:sz w:val="2"/>
          <w:szCs w:val="2"/>
        </w:rPr>
      </w:pPr>
      <w:r>
        <w:rPr>
          <w:noProof/>
          <w:lang w:val="tr-TR" w:bidi="ar-SA"/>
        </w:rPr>
        <w:drawing>
          <wp:inline distT="0" distB="0" distL="0" distR="0" wp14:anchorId="236EE93A" wp14:editId="70F60E57">
            <wp:extent cx="2670175" cy="1767840"/>
            <wp:effectExtent l="0" t="0" r="0" b="0"/>
            <wp:docPr id="14" name="Picut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23"/>
                    <a:stretch/>
                  </pic:blipFill>
                  <pic:spPr>
                    <a:xfrm>
                      <a:off x="0" y="0"/>
                      <a:ext cx="2670175" cy="1767840"/>
                    </a:xfrm>
                    <a:prstGeom prst="rect">
                      <a:avLst/>
                    </a:prstGeom>
                  </pic:spPr>
                </pic:pic>
              </a:graphicData>
            </a:graphic>
          </wp:inline>
        </w:drawing>
      </w:r>
    </w:p>
    <w:p w14:paraId="45554CE8" w14:textId="77777777" w:rsidR="00191A10" w:rsidRDefault="00191A10">
      <w:pPr>
        <w:spacing w:after="139" w:line="1" w:lineRule="exact"/>
      </w:pPr>
    </w:p>
    <w:p w14:paraId="74742C7B" w14:textId="77777777" w:rsidR="00191A10" w:rsidRDefault="00007CC2">
      <w:pPr>
        <w:pStyle w:val="Gvdemetni0"/>
        <w:numPr>
          <w:ilvl w:val="0"/>
          <w:numId w:val="6"/>
        </w:numPr>
        <w:tabs>
          <w:tab w:val="left" w:pos="1470"/>
        </w:tabs>
        <w:spacing w:after="860"/>
        <w:ind w:left="1460" w:hanging="360"/>
      </w:pPr>
      <w:r>
        <w:t>The prepared bag and envelope samples are placed in special boxes for archiving. The most important thing to note is that the samples should not be placed in the boxes wet.</w:t>
      </w:r>
    </w:p>
    <w:p w14:paraId="27DB6079" w14:textId="77777777" w:rsidR="00191A10" w:rsidRDefault="00007CC2">
      <w:pPr>
        <w:jc w:val="center"/>
        <w:rPr>
          <w:sz w:val="2"/>
          <w:szCs w:val="2"/>
        </w:rPr>
      </w:pPr>
      <w:r>
        <w:rPr>
          <w:noProof/>
          <w:lang w:val="tr-TR" w:bidi="ar-SA"/>
        </w:rPr>
        <w:drawing>
          <wp:inline distT="0" distB="0" distL="0" distR="0" wp14:anchorId="2A910942" wp14:editId="191CE0F3">
            <wp:extent cx="3389630" cy="2188210"/>
            <wp:effectExtent l="0" t="0" r="0" b="0"/>
            <wp:docPr id="15" name="Picut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4"/>
                    <a:stretch/>
                  </pic:blipFill>
                  <pic:spPr>
                    <a:xfrm>
                      <a:off x="0" y="0"/>
                      <a:ext cx="3389630" cy="2188210"/>
                    </a:xfrm>
                    <a:prstGeom prst="rect">
                      <a:avLst/>
                    </a:prstGeom>
                  </pic:spPr>
                </pic:pic>
              </a:graphicData>
            </a:graphic>
          </wp:inline>
        </w:drawing>
      </w:r>
    </w:p>
    <w:p w14:paraId="2610CA1D" w14:textId="77777777" w:rsidR="00191A10" w:rsidRDefault="00191A10">
      <w:pPr>
        <w:spacing w:after="639" w:line="1" w:lineRule="exact"/>
      </w:pPr>
    </w:p>
    <w:p w14:paraId="6D26914D" w14:textId="77777777" w:rsidR="00191A10" w:rsidRDefault="00007CC2">
      <w:pPr>
        <w:pStyle w:val="Balk40"/>
        <w:keepNext/>
        <w:keepLines/>
        <w:spacing w:after="0"/>
        <w:jc w:val="both"/>
      </w:pPr>
      <w:bookmarkStart w:id="7" w:name="bookmark15"/>
      <w:r>
        <w:t>Unwashed Bag Sample</w:t>
      </w:r>
      <w:bookmarkEnd w:id="7"/>
    </w:p>
    <w:p w14:paraId="7BA11DD9" w14:textId="2E3AD905" w:rsidR="00191A10" w:rsidRDefault="00007CC2">
      <w:pPr>
        <w:pStyle w:val="Gvdemetni0"/>
        <w:jc w:val="both"/>
      </w:pPr>
      <w:r>
        <w:t>Unwashed bag samples will be taken at intervals as requested by TPAO and its representative Well Geologist. These samples will be taken by placing nylon of the same size inside the sample bags to ensure waterproofing.</w:t>
      </w:r>
      <w:r w:rsidR="009E337F">
        <w:t xml:space="preserve"> </w:t>
      </w:r>
      <w:proofErr w:type="spellStart"/>
      <w:r w:rsidR="009E337F">
        <w:t>Nylog</w:t>
      </w:r>
      <w:proofErr w:type="spellEnd"/>
      <w:r w:rsidR="009E337F">
        <w:t xml:space="preserve"> bag will be heat sealed or sealed with a proper and safe method. </w:t>
      </w:r>
      <w:r>
        <w:br w:type="page"/>
      </w:r>
    </w:p>
    <w:p w14:paraId="6F02F6CE" w14:textId="77777777" w:rsidR="00191A10" w:rsidRDefault="00007CC2">
      <w:pPr>
        <w:jc w:val="center"/>
        <w:rPr>
          <w:sz w:val="2"/>
          <w:szCs w:val="2"/>
        </w:rPr>
      </w:pPr>
      <w:r>
        <w:rPr>
          <w:noProof/>
          <w:lang w:val="tr-TR" w:bidi="ar-SA"/>
        </w:rPr>
        <w:lastRenderedPageBreak/>
        <w:drawing>
          <wp:inline distT="0" distB="0" distL="0" distR="0" wp14:anchorId="03EE980F" wp14:editId="734C1964">
            <wp:extent cx="1950720" cy="2553970"/>
            <wp:effectExtent l="0" t="0" r="0" b="0"/>
            <wp:docPr id="16" name="Picut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5"/>
                    <a:stretch/>
                  </pic:blipFill>
                  <pic:spPr>
                    <a:xfrm>
                      <a:off x="0" y="0"/>
                      <a:ext cx="1950720" cy="2553970"/>
                    </a:xfrm>
                    <a:prstGeom prst="rect">
                      <a:avLst/>
                    </a:prstGeom>
                  </pic:spPr>
                </pic:pic>
              </a:graphicData>
            </a:graphic>
          </wp:inline>
        </w:drawing>
      </w:r>
    </w:p>
    <w:p w14:paraId="5FC3291B" w14:textId="77777777" w:rsidR="00191A10" w:rsidRDefault="00191A10">
      <w:pPr>
        <w:spacing w:after="139" w:line="1" w:lineRule="exact"/>
      </w:pPr>
    </w:p>
    <w:p w14:paraId="5D0CDCC7" w14:textId="77777777" w:rsidR="00191A10" w:rsidRDefault="00007CC2">
      <w:pPr>
        <w:pStyle w:val="Balk40"/>
        <w:keepNext/>
        <w:keepLines/>
        <w:spacing w:after="0" w:line="353" w:lineRule="auto"/>
      </w:pPr>
      <w:bookmarkStart w:id="8" w:name="bookmark17"/>
      <w:r>
        <w:t>Geochemistry Sample:</w:t>
      </w:r>
      <w:bookmarkEnd w:id="8"/>
    </w:p>
    <w:p w14:paraId="517EB4AE" w14:textId="77777777" w:rsidR="00191A10" w:rsidRDefault="00007CC2">
      <w:pPr>
        <w:pStyle w:val="Gvdemetni0"/>
        <w:spacing w:after="140" w:line="353" w:lineRule="auto"/>
      </w:pPr>
      <w:r>
        <w:t xml:space="preserve">Geochemistry samples will be taken at intervals and frequencies requested by TPAO. For geochemistry sampling, the cuttings are taken unwashed through sieves into cans or </w:t>
      </w:r>
      <w:proofErr w:type="spellStart"/>
      <w:r>
        <w:t>isojars</w:t>
      </w:r>
      <w:proofErr w:type="spellEnd"/>
      <w:r>
        <w:t xml:space="preserve"> with a volume of approximately 1 liter.</w:t>
      </w:r>
    </w:p>
    <w:p w14:paraId="04E650C1" w14:textId="77777777" w:rsidR="00191A10" w:rsidRDefault="00007CC2">
      <w:pPr>
        <w:jc w:val="center"/>
        <w:rPr>
          <w:sz w:val="2"/>
          <w:szCs w:val="2"/>
        </w:rPr>
      </w:pPr>
      <w:r>
        <w:rPr>
          <w:noProof/>
          <w:lang w:val="tr-TR" w:bidi="ar-SA"/>
        </w:rPr>
        <w:drawing>
          <wp:inline distT="0" distB="0" distL="0" distR="0" wp14:anchorId="4976F608" wp14:editId="73C96F8A">
            <wp:extent cx="2919730" cy="1999615"/>
            <wp:effectExtent l="0" t="0" r="0" b="0"/>
            <wp:docPr id="17" name="Picut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6"/>
                    <a:stretch/>
                  </pic:blipFill>
                  <pic:spPr>
                    <a:xfrm>
                      <a:off x="0" y="0"/>
                      <a:ext cx="2919730" cy="1999615"/>
                    </a:xfrm>
                    <a:prstGeom prst="rect">
                      <a:avLst/>
                    </a:prstGeom>
                  </pic:spPr>
                </pic:pic>
              </a:graphicData>
            </a:graphic>
          </wp:inline>
        </w:drawing>
      </w:r>
    </w:p>
    <w:p w14:paraId="12B4B1EA" w14:textId="77777777" w:rsidR="00191A10" w:rsidRDefault="00191A10">
      <w:pPr>
        <w:spacing w:after="139" w:line="1" w:lineRule="exact"/>
      </w:pPr>
    </w:p>
    <w:p w14:paraId="391A2185" w14:textId="77777777" w:rsidR="00191A10" w:rsidRDefault="00007CC2">
      <w:pPr>
        <w:pStyle w:val="Gvdemetni0"/>
        <w:spacing w:after="140"/>
        <w:sectPr w:rsidR="00191A10" w:rsidSect="003F6540">
          <w:pgSz w:w="12240" w:h="15840"/>
          <w:pgMar w:top="1795" w:right="1188" w:bottom="1230" w:left="1160" w:header="1367" w:footer="802" w:gutter="0"/>
          <w:pgNumType w:start="1"/>
          <w:cols w:space="720"/>
          <w:noEndnote/>
          <w:docGrid w:linePitch="360"/>
        </w:sectPr>
      </w:pPr>
      <w:r>
        <w:t xml:space="preserve">After 1/3 of the cut is placed in the box, 1/3 of pure water is added and 3-4 drops of </w:t>
      </w:r>
      <w:proofErr w:type="spellStart"/>
      <w:r>
        <w:t>zephiran</w:t>
      </w:r>
      <w:proofErr w:type="spellEnd"/>
      <w:r>
        <w:t xml:space="preserve"> are added for sterilization.</w:t>
      </w:r>
    </w:p>
    <w:p w14:paraId="3A84B80B" w14:textId="77777777" w:rsidR="00191A10" w:rsidRDefault="00007CC2">
      <w:pPr>
        <w:spacing w:line="1" w:lineRule="exact"/>
      </w:pPr>
      <w:r>
        <w:rPr>
          <w:noProof/>
          <w:lang w:val="tr-TR" w:bidi="ar-SA"/>
        </w:rPr>
        <w:lastRenderedPageBreak/>
        <w:drawing>
          <wp:anchor distT="0" distB="304800" distL="0" distR="0" simplePos="0" relativeHeight="125829378" behindDoc="0" locked="0" layoutInCell="1" allowOverlap="1" wp14:anchorId="11C8EAC9" wp14:editId="63E3D8FD">
            <wp:simplePos x="0" y="0"/>
            <wp:positionH relativeFrom="page">
              <wp:posOffset>2404745</wp:posOffset>
            </wp:positionH>
            <wp:positionV relativeFrom="paragraph">
              <wp:posOffset>0</wp:posOffset>
            </wp:positionV>
            <wp:extent cx="2968625" cy="1981200"/>
            <wp:effectExtent l="0" t="0" r="0" b="0"/>
            <wp:wrapTopAndBottom/>
            <wp:docPr id="18" name="Shape 18"/>
            <wp:cNvGraphicFramePr/>
            <a:graphic xmlns:a="http://schemas.openxmlformats.org/drawingml/2006/main">
              <a:graphicData uri="http://schemas.openxmlformats.org/drawingml/2006/picture">
                <pic:pic xmlns:pic="http://schemas.openxmlformats.org/drawingml/2006/picture">
                  <pic:nvPicPr>
                    <pic:cNvPr id="19" name="Picture box 19"/>
                    <pic:cNvPicPr/>
                  </pic:nvPicPr>
                  <pic:blipFill>
                    <a:blip r:embed="rId27"/>
                    <a:stretch/>
                  </pic:blipFill>
                  <pic:spPr>
                    <a:xfrm>
                      <a:off x="0" y="0"/>
                      <a:ext cx="2968625" cy="1981200"/>
                    </a:xfrm>
                    <a:prstGeom prst="rect">
                      <a:avLst/>
                    </a:prstGeom>
                  </pic:spPr>
                </pic:pic>
              </a:graphicData>
            </a:graphic>
          </wp:anchor>
        </w:drawing>
      </w:r>
    </w:p>
    <w:p w14:paraId="109557D7" w14:textId="77777777" w:rsidR="00191A10" w:rsidRDefault="00007CC2">
      <w:pPr>
        <w:pStyle w:val="Gvdemetni0"/>
        <w:spacing w:line="240" w:lineRule="auto"/>
      </w:pPr>
      <w:r>
        <w:t>The box lid is tightly closed and sealed with silicone to ensure airtightness.</w:t>
      </w:r>
    </w:p>
    <w:p w14:paraId="4C577E6A" w14:textId="77777777" w:rsidR="00191A10" w:rsidRDefault="00007CC2">
      <w:pPr>
        <w:spacing w:line="1" w:lineRule="exact"/>
        <w:sectPr w:rsidR="00191A10" w:rsidSect="003F6540">
          <w:pgSz w:w="12240" w:h="15840"/>
          <w:pgMar w:top="1805" w:right="1181" w:bottom="1067" w:left="1171" w:header="1377" w:footer="639" w:gutter="0"/>
          <w:cols w:space="720"/>
          <w:noEndnote/>
          <w:docGrid w:linePitch="360"/>
        </w:sectPr>
      </w:pPr>
      <w:r>
        <w:rPr>
          <w:noProof/>
          <w:lang w:val="tr-TR" w:bidi="ar-SA"/>
        </w:rPr>
        <w:drawing>
          <wp:anchor distT="292100" distB="3175" distL="0" distR="0" simplePos="0" relativeHeight="125829379" behindDoc="0" locked="0" layoutInCell="1" allowOverlap="1" wp14:anchorId="3708560D" wp14:editId="55D9F907">
            <wp:simplePos x="0" y="0"/>
            <wp:positionH relativeFrom="page">
              <wp:posOffset>862330</wp:posOffset>
            </wp:positionH>
            <wp:positionV relativeFrom="paragraph">
              <wp:posOffset>292100</wp:posOffset>
            </wp:positionV>
            <wp:extent cx="3066415" cy="2011680"/>
            <wp:effectExtent l="0" t="0" r="0" b="0"/>
            <wp:wrapTopAndBottom/>
            <wp:docPr id="20" name="Shape 20"/>
            <wp:cNvGraphicFramePr/>
            <a:graphic xmlns:a="http://schemas.openxmlformats.org/drawingml/2006/main">
              <a:graphicData uri="http://schemas.openxmlformats.org/drawingml/2006/picture">
                <pic:pic xmlns:pic="http://schemas.openxmlformats.org/drawingml/2006/picture">
                  <pic:nvPicPr>
                    <pic:cNvPr id="21" name="Picture box 21"/>
                    <pic:cNvPicPr/>
                  </pic:nvPicPr>
                  <pic:blipFill>
                    <a:blip r:embed="rId28"/>
                    <a:stretch/>
                  </pic:blipFill>
                  <pic:spPr>
                    <a:xfrm>
                      <a:off x="0" y="0"/>
                      <a:ext cx="3066415" cy="2011680"/>
                    </a:xfrm>
                    <a:prstGeom prst="rect">
                      <a:avLst/>
                    </a:prstGeom>
                  </pic:spPr>
                </pic:pic>
              </a:graphicData>
            </a:graphic>
          </wp:anchor>
        </w:drawing>
      </w:r>
      <w:r>
        <w:rPr>
          <w:noProof/>
          <w:lang w:val="tr-TR" w:bidi="ar-SA"/>
        </w:rPr>
        <w:drawing>
          <wp:anchor distT="292100" distB="0" distL="0" distR="0" simplePos="0" relativeHeight="125829380" behindDoc="0" locked="0" layoutInCell="1" allowOverlap="1" wp14:anchorId="26336640" wp14:editId="1CE65D86">
            <wp:simplePos x="0" y="0"/>
            <wp:positionH relativeFrom="page">
              <wp:posOffset>3968115</wp:posOffset>
            </wp:positionH>
            <wp:positionV relativeFrom="paragraph">
              <wp:posOffset>292100</wp:posOffset>
            </wp:positionV>
            <wp:extent cx="2938145" cy="2011680"/>
            <wp:effectExtent l="0" t="0" r="0" b="0"/>
            <wp:wrapTopAndBottom/>
            <wp:docPr id="22" name="Shape 22"/>
            <wp:cNvGraphicFramePr/>
            <a:graphic xmlns:a="http://schemas.openxmlformats.org/drawingml/2006/main">
              <a:graphicData uri="http://schemas.openxmlformats.org/drawingml/2006/picture">
                <pic:pic xmlns:pic="http://schemas.openxmlformats.org/drawingml/2006/picture">
                  <pic:nvPicPr>
                    <pic:cNvPr id="23" name="Picture box 23"/>
                    <pic:cNvPicPr/>
                  </pic:nvPicPr>
                  <pic:blipFill>
                    <a:blip r:embed="rId29"/>
                    <a:stretch/>
                  </pic:blipFill>
                  <pic:spPr>
                    <a:xfrm>
                      <a:off x="0" y="0"/>
                      <a:ext cx="2938145" cy="2011680"/>
                    </a:xfrm>
                    <a:prstGeom prst="rect">
                      <a:avLst/>
                    </a:prstGeom>
                  </pic:spPr>
                </pic:pic>
              </a:graphicData>
            </a:graphic>
          </wp:anchor>
        </w:drawing>
      </w:r>
    </w:p>
    <w:p w14:paraId="539981E5" w14:textId="77777777" w:rsidR="00191A10" w:rsidRDefault="00191A10">
      <w:pPr>
        <w:spacing w:before="44" w:after="44" w:line="240" w:lineRule="exact"/>
        <w:rPr>
          <w:sz w:val="19"/>
          <w:szCs w:val="19"/>
        </w:rPr>
      </w:pPr>
    </w:p>
    <w:p w14:paraId="431922C8" w14:textId="77777777" w:rsidR="00191A10" w:rsidRDefault="00191A10">
      <w:pPr>
        <w:spacing w:line="1" w:lineRule="exact"/>
        <w:sectPr w:rsidR="00191A10" w:rsidSect="003F6540">
          <w:type w:val="continuous"/>
          <w:pgSz w:w="12240" w:h="15840"/>
          <w:pgMar w:top="1775" w:right="0" w:bottom="1097" w:left="0" w:header="0" w:footer="3" w:gutter="0"/>
          <w:cols w:space="720"/>
          <w:noEndnote/>
          <w:docGrid w:linePitch="360"/>
        </w:sectPr>
      </w:pPr>
    </w:p>
    <w:p w14:paraId="36581E69" w14:textId="77777777" w:rsidR="00191A10" w:rsidRDefault="00007CC2">
      <w:pPr>
        <w:pStyle w:val="Gvdemetni0"/>
        <w:jc w:val="both"/>
      </w:pPr>
      <w:r>
        <w:t>After the silicone has dried, turn the box upside down. After the box is turned upside down, it should not tip over or turn upside down and should be delivered to the R&amp;D Center Department in this way.</w:t>
      </w:r>
    </w:p>
    <w:p w14:paraId="6D936E1F" w14:textId="77777777" w:rsidR="00191A10" w:rsidRDefault="00007CC2">
      <w:pPr>
        <w:pStyle w:val="Balk40"/>
        <w:keepNext/>
        <w:keepLines/>
        <w:numPr>
          <w:ilvl w:val="0"/>
          <w:numId w:val="5"/>
        </w:numPr>
        <w:tabs>
          <w:tab w:val="left" w:pos="726"/>
        </w:tabs>
        <w:spacing w:after="0"/>
        <w:ind w:firstLine="380"/>
        <w:jc w:val="both"/>
      </w:pPr>
      <w:bookmarkStart w:id="9" w:name="bookmark19"/>
      <w:r>
        <w:t>Sub- Sieve Sample:</w:t>
      </w:r>
      <w:bookmarkEnd w:id="9"/>
    </w:p>
    <w:p w14:paraId="4BF47C25" w14:textId="77777777" w:rsidR="00191A10" w:rsidRDefault="00007CC2">
      <w:pPr>
        <w:pStyle w:val="Gvdemetni0"/>
      </w:pPr>
      <w:r>
        <w:t>When drilling without a sieve is required, the Well Geologist is informed. Continue sampling from the bottom of the sieve. It is very important to clean the bottom of the sieve after the sample has been taken from the respective meter.</w:t>
      </w:r>
    </w:p>
    <w:p w14:paraId="7D4B6C08" w14:textId="77777777" w:rsidR="00191A10" w:rsidRDefault="00007CC2">
      <w:pPr>
        <w:pStyle w:val="Balk40"/>
        <w:keepNext/>
        <w:keepLines/>
        <w:numPr>
          <w:ilvl w:val="0"/>
          <w:numId w:val="5"/>
        </w:numPr>
        <w:tabs>
          <w:tab w:val="left" w:pos="721"/>
        </w:tabs>
        <w:spacing w:after="0"/>
        <w:ind w:firstLine="380"/>
        <w:jc w:val="both"/>
      </w:pPr>
      <w:bookmarkStart w:id="10" w:name="bookmark21"/>
      <w:r>
        <w:t>Leakage and Lubricant Material Sample:</w:t>
      </w:r>
      <w:bookmarkEnd w:id="10"/>
    </w:p>
    <w:p w14:paraId="517C71E1" w14:textId="77777777" w:rsidR="00191A10" w:rsidRDefault="00007CC2">
      <w:pPr>
        <w:pStyle w:val="Gvdemetni0"/>
        <w:pBdr>
          <w:bottom w:val="single" w:sz="4" w:space="0" w:color="auto"/>
        </w:pBdr>
        <w:jc w:val="both"/>
      </w:pPr>
      <w:r>
        <w:t>In case of leakage; the anti-leakage materials, lubricants and oil to be used are first notified to the Well Geologist. After the necessary permission is granted by TPAO, two samples will be taken from the anti-leakage and lubricant materials used and one sample will be sent to the Regional Geology Directorate and one sample will be sent to the R&amp;D Center Department upon request.</w:t>
      </w:r>
    </w:p>
    <w:p w14:paraId="2E29B20F" w14:textId="77777777" w:rsidR="00191A10" w:rsidRDefault="00007CC2">
      <w:pPr>
        <w:pStyle w:val="Balk40"/>
        <w:keepNext/>
        <w:keepLines/>
        <w:numPr>
          <w:ilvl w:val="0"/>
          <w:numId w:val="5"/>
        </w:numPr>
        <w:tabs>
          <w:tab w:val="left" w:pos="738"/>
        </w:tabs>
        <w:spacing w:after="0"/>
        <w:ind w:firstLine="380"/>
        <w:jc w:val="both"/>
      </w:pPr>
      <w:bookmarkStart w:id="11" w:name="bookmark23"/>
      <w:r>
        <w:lastRenderedPageBreak/>
        <w:t>Core Sample:</w:t>
      </w:r>
      <w:bookmarkEnd w:id="11"/>
    </w:p>
    <w:p w14:paraId="10A0C3D1" w14:textId="77777777" w:rsidR="00191A10" w:rsidRDefault="00007CC2">
      <w:pPr>
        <w:pStyle w:val="Gvdemetni0"/>
        <w:jc w:val="both"/>
      </w:pPr>
      <w:r>
        <w:t>At the request of TPAO and/or where deemed appropriate by the Well Geologist, core samples are taken by coring operation. The paths to be followed in the core operation are as follows:</w:t>
      </w:r>
    </w:p>
    <w:p w14:paraId="0284DEA7" w14:textId="77777777" w:rsidR="00191A10" w:rsidRDefault="00007CC2">
      <w:pPr>
        <w:pStyle w:val="Gvdemetni0"/>
        <w:numPr>
          <w:ilvl w:val="0"/>
          <w:numId w:val="7"/>
        </w:numPr>
        <w:tabs>
          <w:tab w:val="left" w:pos="733"/>
        </w:tabs>
        <w:spacing w:line="223" w:lineRule="auto"/>
        <w:ind w:firstLine="380"/>
      </w:pPr>
      <w:r>
        <w:t>During core drilling, a plate cut sample is taken at one meter intervals.</w:t>
      </w:r>
    </w:p>
    <w:p w14:paraId="3E5E6936" w14:textId="77777777" w:rsidR="00191A10" w:rsidRDefault="00007CC2">
      <w:pPr>
        <w:pStyle w:val="Gvdemetni0"/>
        <w:numPr>
          <w:ilvl w:val="0"/>
          <w:numId w:val="7"/>
        </w:numPr>
        <w:tabs>
          <w:tab w:val="left" w:pos="733"/>
        </w:tabs>
        <w:spacing w:line="276" w:lineRule="auto"/>
        <w:ind w:left="740" w:hanging="360"/>
        <w:jc w:val="both"/>
      </w:pPr>
      <w:r>
        <w:t>If there is not sufficient recovery after core drilling, cuttings samples are taken at two meter intervals during expansion drilling.</w:t>
      </w:r>
    </w:p>
    <w:p w14:paraId="46F70D78" w14:textId="77777777" w:rsidR="00191A10" w:rsidRDefault="00007CC2">
      <w:pPr>
        <w:pStyle w:val="Gvdemetni0"/>
        <w:numPr>
          <w:ilvl w:val="0"/>
          <w:numId w:val="7"/>
        </w:numPr>
        <w:tabs>
          <w:tab w:val="left" w:pos="733"/>
        </w:tabs>
        <w:spacing w:line="223" w:lineRule="auto"/>
        <w:ind w:firstLine="380"/>
      </w:pPr>
      <w:r>
        <w:t>The start and completion of core drilling must be within the knowledge of the Well Geologist.</w:t>
      </w:r>
    </w:p>
    <w:p w14:paraId="0ECC7EB3" w14:textId="77777777" w:rsidR="00191A10" w:rsidRDefault="00007CC2">
      <w:pPr>
        <w:pStyle w:val="Gvdemetni0"/>
        <w:numPr>
          <w:ilvl w:val="0"/>
          <w:numId w:val="7"/>
        </w:numPr>
        <w:tabs>
          <w:tab w:val="left" w:pos="733"/>
        </w:tabs>
        <w:spacing w:line="276" w:lineRule="auto"/>
        <w:ind w:left="740" w:hanging="360"/>
        <w:jc w:val="both"/>
      </w:pPr>
      <w:r>
        <w:t xml:space="preserve">It will be ensured that the cores are taken </w:t>
      </w:r>
      <w:proofErr w:type="gramStart"/>
      <w:r>
        <w:t>as  undamaged</w:t>
      </w:r>
      <w:proofErr w:type="gramEnd"/>
      <w:r>
        <w:t xml:space="preserve"> as possible and placed in 1 meter long trays.</w:t>
      </w:r>
    </w:p>
    <w:p w14:paraId="56256527" w14:textId="77777777" w:rsidR="00191A10" w:rsidRDefault="00007CC2">
      <w:pPr>
        <w:pStyle w:val="Gvdemetni0"/>
        <w:numPr>
          <w:ilvl w:val="0"/>
          <w:numId w:val="7"/>
        </w:numPr>
        <w:tabs>
          <w:tab w:val="left" w:pos="733"/>
        </w:tabs>
        <w:spacing w:after="540" w:line="276" w:lineRule="auto"/>
        <w:ind w:left="740" w:hanging="360"/>
        <w:jc w:val="both"/>
      </w:pPr>
      <w:r>
        <w:t>Placement in the trays will be done as shown in the figure below. The first core sample taken is placed in the tray numbered one, i.e. "M".</w:t>
      </w:r>
    </w:p>
    <w:p w14:paraId="73A677FC" w14:textId="77777777" w:rsidR="00191A10" w:rsidRDefault="00007CC2">
      <w:pPr>
        <w:jc w:val="center"/>
        <w:rPr>
          <w:sz w:val="2"/>
          <w:szCs w:val="2"/>
        </w:rPr>
      </w:pPr>
      <w:r>
        <w:rPr>
          <w:noProof/>
          <w:lang w:val="tr-TR" w:bidi="ar-SA"/>
        </w:rPr>
        <w:drawing>
          <wp:inline distT="0" distB="0" distL="0" distR="0" wp14:anchorId="4C9EA0F7" wp14:editId="7C9201E9">
            <wp:extent cx="3676015" cy="1420495"/>
            <wp:effectExtent l="0" t="0" r="0" b="0"/>
            <wp:docPr id="24" name="Picut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30"/>
                    <a:stretch/>
                  </pic:blipFill>
                  <pic:spPr>
                    <a:xfrm>
                      <a:off x="0" y="0"/>
                      <a:ext cx="3676015" cy="1420495"/>
                    </a:xfrm>
                    <a:prstGeom prst="rect">
                      <a:avLst/>
                    </a:prstGeom>
                  </pic:spPr>
                </pic:pic>
              </a:graphicData>
            </a:graphic>
          </wp:inline>
        </w:drawing>
      </w:r>
    </w:p>
    <w:p w14:paraId="5455F130" w14:textId="77777777" w:rsidR="00191A10" w:rsidRDefault="00191A10">
      <w:pPr>
        <w:spacing w:after="439" w:line="1" w:lineRule="exact"/>
      </w:pPr>
    </w:p>
    <w:p w14:paraId="001294FC" w14:textId="77777777" w:rsidR="00191A10" w:rsidRDefault="00007CC2">
      <w:pPr>
        <w:pStyle w:val="Gvdemetni0"/>
        <w:spacing w:after="120" w:line="240" w:lineRule="auto"/>
        <w:ind w:firstLine="380"/>
      </w:pPr>
      <w:r>
        <w:t>&gt; Cores will be placed in roll nylons suitable for their diameter without washing and placed in trays.</w:t>
      </w:r>
    </w:p>
    <w:p w14:paraId="63EA3327" w14:textId="77777777" w:rsidR="00191A10" w:rsidRDefault="00007CC2">
      <w:pPr>
        <w:pStyle w:val="Gvdemetni0"/>
        <w:spacing w:after="120" w:line="240" w:lineRule="auto"/>
        <w:ind w:firstLine="740"/>
        <w:jc w:val="both"/>
      </w:pPr>
      <w:r>
        <w:t>Arrows indicating the drilling direction (drill) on the tray will be marked on the side of the tray.</w:t>
      </w:r>
    </w:p>
    <w:p w14:paraId="2AB9546F" w14:textId="77777777" w:rsidR="00191A10" w:rsidRDefault="00191A10">
      <w:pPr>
        <w:pStyle w:val="Gvdemetni0"/>
        <w:spacing w:after="120" w:line="240" w:lineRule="auto"/>
        <w:ind w:firstLine="740"/>
        <w:jc w:val="both"/>
      </w:pPr>
    </w:p>
    <w:p w14:paraId="22E8F1B4" w14:textId="77777777" w:rsidR="00191A10" w:rsidRDefault="00007CC2">
      <w:pPr>
        <w:jc w:val="center"/>
        <w:rPr>
          <w:sz w:val="2"/>
          <w:szCs w:val="2"/>
        </w:rPr>
      </w:pPr>
      <w:r>
        <w:rPr>
          <w:noProof/>
          <w:lang w:val="tr-TR" w:bidi="ar-SA"/>
        </w:rPr>
        <w:drawing>
          <wp:inline distT="0" distB="0" distL="0" distR="0" wp14:anchorId="08605437" wp14:editId="728B6C2A">
            <wp:extent cx="2438400" cy="1877695"/>
            <wp:effectExtent l="0" t="0" r="0" b="0"/>
            <wp:docPr id="25" name="Picut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31"/>
                    <a:stretch/>
                  </pic:blipFill>
                  <pic:spPr>
                    <a:xfrm>
                      <a:off x="0" y="0"/>
                      <a:ext cx="2438400" cy="1877695"/>
                    </a:xfrm>
                    <a:prstGeom prst="rect">
                      <a:avLst/>
                    </a:prstGeom>
                  </pic:spPr>
                </pic:pic>
              </a:graphicData>
            </a:graphic>
          </wp:inline>
        </w:drawing>
      </w:r>
    </w:p>
    <w:p w14:paraId="5D8D55E3" w14:textId="77777777" w:rsidR="00191A10" w:rsidRDefault="00007CC2">
      <w:pPr>
        <w:pStyle w:val="Gvdemetni0"/>
        <w:numPr>
          <w:ilvl w:val="0"/>
          <w:numId w:val="7"/>
        </w:numPr>
        <w:tabs>
          <w:tab w:val="left" w:pos="733"/>
        </w:tabs>
        <w:spacing w:line="226" w:lineRule="auto"/>
        <w:ind w:firstLine="380"/>
        <w:jc w:val="both"/>
      </w:pPr>
      <w:r>
        <w:t>Core labels will be filled and affixed to the trays.</w:t>
      </w:r>
    </w:p>
    <w:p w14:paraId="1224DAF5" w14:textId="77777777" w:rsidR="00191A10" w:rsidRDefault="00007CC2">
      <w:pPr>
        <w:pStyle w:val="Gvdemetni0"/>
        <w:numPr>
          <w:ilvl w:val="0"/>
          <w:numId w:val="7"/>
        </w:numPr>
        <w:tabs>
          <w:tab w:val="left" w:pos="733"/>
        </w:tabs>
        <w:spacing w:after="600" w:line="276" w:lineRule="auto"/>
        <w:ind w:left="740" w:hanging="360"/>
        <w:jc w:val="both"/>
      </w:pPr>
      <w:r>
        <w:lastRenderedPageBreak/>
        <w:t>After the cores are described in the well, the trays will be closed and sent to the R&amp;D Center Department as soon as possible.</w:t>
      </w:r>
    </w:p>
    <w:p w14:paraId="2AF0954A" w14:textId="77777777" w:rsidR="00191A10" w:rsidRDefault="00007CC2">
      <w:pPr>
        <w:jc w:val="center"/>
        <w:rPr>
          <w:sz w:val="2"/>
          <w:szCs w:val="2"/>
        </w:rPr>
      </w:pPr>
      <w:r>
        <w:rPr>
          <w:noProof/>
          <w:lang w:val="tr-TR" w:bidi="ar-SA"/>
        </w:rPr>
        <w:drawing>
          <wp:inline distT="0" distB="0" distL="0" distR="0" wp14:anchorId="69C16B36" wp14:editId="3C3ADC72">
            <wp:extent cx="2560320" cy="1969135"/>
            <wp:effectExtent l="0" t="0" r="0" b="0"/>
            <wp:docPr id="26" name="Picut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2"/>
                    <a:stretch/>
                  </pic:blipFill>
                  <pic:spPr>
                    <a:xfrm>
                      <a:off x="0" y="0"/>
                      <a:ext cx="2560320" cy="1969135"/>
                    </a:xfrm>
                    <a:prstGeom prst="rect">
                      <a:avLst/>
                    </a:prstGeom>
                  </pic:spPr>
                </pic:pic>
              </a:graphicData>
            </a:graphic>
          </wp:inline>
        </w:drawing>
      </w:r>
    </w:p>
    <w:p w14:paraId="6A9BF8C5" w14:textId="77777777" w:rsidR="00191A10" w:rsidRDefault="00191A10">
      <w:pPr>
        <w:spacing w:after="259" w:line="1" w:lineRule="exact"/>
      </w:pPr>
    </w:p>
    <w:p w14:paraId="7CA382F1" w14:textId="77777777" w:rsidR="00191A10" w:rsidRDefault="00007CC2">
      <w:pPr>
        <w:pStyle w:val="Balk40"/>
        <w:keepNext/>
        <w:keepLines/>
        <w:numPr>
          <w:ilvl w:val="0"/>
          <w:numId w:val="5"/>
        </w:numPr>
        <w:tabs>
          <w:tab w:val="left" w:pos="738"/>
        </w:tabs>
        <w:spacing w:after="120" w:line="240" w:lineRule="auto"/>
        <w:ind w:firstLine="380"/>
        <w:jc w:val="both"/>
      </w:pPr>
      <w:bookmarkStart w:id="12" w:name="bookmark25"/>
      <w:r>
        <w:t>Test Samples</w:t>
      </w:r>
      <w:bookmarkEnd w:id="12"/>
    </w:p>
    <w:p w14:paraId="27E34E8A" w14:textId="77777777" w:rsidR="00191A10" w:rsidRDefault="00007CC2">
      <w:pPr>
        <w:pStyle w:val="Balk40"/>
        <w:keepNext/>
        <w:keepLines/>
        <w:numPr>
          <w:ilvl w:val="0"/>
          <w:numId w:val="8"/>
        </w:numPr>
        <w:tabs>
          <w:tab w:val="left" w:pos="1465"/>
        </w:tabs>
        <w:spacing w:after="340" w:line="240" w:lineRule="auto"/>
        <w:ind w:left="1100"/>
        <w:jc w:val="both"/>
      </w:pPr>
      <w:r>
        <w:t>DST (Drill Stem Test) specimen:</w:t>
      </w:r>
    </w:p>
    <w:p w14:paraId="5648C8B1" w14:textId="77777777" w:rsidR="00191A10" w:rsidRDefault="00007CC2">
      <w:pPr>
        <w:pStyle w:val="Gvdemetni0"/>
        <w:spacing w:after="120" w:line="240" w:lineRule="auto"/>
        <w:jc w:val="both"/>
      </w:pPr>
      <w:r>
        <w:t>DST operation is performed at the levels deemed appropriate by the Well Geologist and/or requested by TPAO.</w:t>
      </w:r>
    </w:p>
    <w:p w14:paraId="41480FDC" w14:textId="77777777" w:rsidR="00191A10" w:rsidRDefault="00007CC2">
      <w:pPr>
        <w:pStyle w:val="Gvdemetni0"/>
        <w:spacing w:after="440" w:line="240" w:lineRule="auto"/>
        <w:jc w:val="both"/>
      </w:pPr>
      <w:r>
        <w:t>The steps to be followed in the DST operation are as follows:</w:t>
      </w:r>
    </w:p>
    <w:p w14:paraId="0495316F" w14:textId="77777777" w:rsidR="00191A10" w:rsidRDefault="00007CC2">
      <w:pPr>
        <w:pStyle w:val="Gvdemetni0"/>
        <w:numPr>
          <w:ilvl w:val="0"/>
          <w:numId w:val="9"/>
        </w:numPr>
        <w:tabs>
          <w:tab w:val="left" w:pos="733"/>
        </w:tabs>
        <w:spacing w:line="276" w:lineRule="auto"/>
        <w:ind w:left="740" w:hanging="360"/>
        <w:jc w:val="both"/>
      </w:pPr>
      <w:r>
        <w:t>For DST, mud samples will be taken from the pre-outlet circulation and the measurement values will be written in the report.</w:t>
      </w:r>
    </w:p>
    <w:p w14:paraId="6A961FE0" w14:textId="77777777" w:rsidR="00191A10" w:rsidRDefault="00007CC2">
      <w:pPr>
        <w:pStyle w:val="Gvdemetni0"/>
        <w:numPr>
          <w:ilvl w:val="0"/>
          <w:numId w:val="9"/>
        </w:numPr>
        <w:tabs>
          <w:tab w:val="left" w:pos="733"/>
        </w:tabs>
        <w:spacing w:line="319" w:lineRule="auto"/>
        <w:ind w:left="740" w:hanging="360"/>
        <w:jc w:val="both"/>
      </w:pPr>
      <w:r>
        <w:t>In DST recovery, recovery samples will be taken and placed in appropriate containers under the supervision of the Well Geologist from the first recovery. Cards showing the DST information, the stand the sample came from and its number will be attached to the relevant samples. In case of recovery by reverse circulation, samples will be taken at intervals requested by the Well Geologist.</w:t>
      </w:r>
    </w:p>
    <w:p w14:paraId="1C51C931" w14:textId="77777777" w:rsidR="00191A10" w:rsidRDefault="00007CC2">
      <w:pPr>
        <w:pStyle w:val="Gvdemetni0"/>
        <w:numPr>
          <w:ilvl w:val="0"/>
          <w:numId w:val="9"/>
        </w:numPr>
        <w:tabs>
          <w:tab w:val="left" w:pos="733"/>
        </w:tabs>
        <w:spacing w:after="300" w:line="276" w:lineRule="auto"/>
        <w:ind w:left="740" w:hanging="360"/>
        <w:jc w:val="both"/>
      </w:pPr>
      <w:r>
        <w:t>After recovery is completed, the samples will be sent to the Reservoir Laboratory (or laboratories) requested by TPAO for analysis.</w:t>
      </w:r>
    </w:p>
    <w:p w14:paraId="08A01719" w14:textId="77777777" w:rsidR="00191A10" w:rsidRDefault="00007CC2">
      <w:pPr>
        <w:pStyle w:val="Gvdemetni0"/>
        <w:spacing w:after="80" w:line="240" w:lineRule="auto"/>
        <w:ind w:firstLine="380"/>
        <w:jc w:val="both"/>
      </w:pPr>
      <w:r>
        <w:t>&gt; If the recovery in exploration wells is petroleum</w:t>
      </w:r>
      <w:r>
        <w:rPr>
          <w:sz w:val="38"/>
        </w:rPr>
        <w:t xml:space="preserve">, </w:t>
      </w:r>
      <w:r>
        <w:t>a sample is immediately sent to the Geochemistry Directorate of the R&amp;D Center Department.</w:t>
      </w:r>
    </w:p>
    <w:p w14:paraId="00A2D9B3" w14:textId="77777777" w:rsidR="00191A10" w:rsidRDefault="00191A10">
      <w:pPr>
        <w:pStyle w:val="Gvdemetni0"/>
        <w:spacing w:after="120" w:line="240" w:lineRule="auto"/>
        <w:ind w:firstLine="740"/>
        <w:jc w:val="both"/>
      </w:pPr>
    </w:p>
    <w:p w14:paraId="028663AD" w14:textId="77777777" w:rsidR="00191A10" w:rsidRDefault="00007CC2">
      <w:pPr>
        <w:pStyle w:val="Balk40"/>
        <w:keepNext/>
        <w:keepLines/>
        <w:numPr>
          <w:ilvl w:val="0"/>
          <w:numId w:val="8"/>
        </w:numPr>
        <w:tabs>
          <w:tab w:val="left" w:pos="1462"/>
        </w:tabs>
        <w:spacing w:after="340" w:line="240" w:lineRule="auto"/>
        <w:ind w:left="1100"/>
        <w:jc w:val="both"/>
      </w:pPr>
      <w:bookmarkStart w:id="13" w:name="bookmark28"/>
      <w:r>
        <w:lastRenderedPageBreak/>
        <w:t>Swab sample:</w:t>
      </w:r>
      <w:bookmarkEnd w:id="13"/>
    </w:p>
    <w:p w14:paraId="78AA8770" w14:textId="77777777" w:rsidR="00191A10" w:rsidRDefault="00007CC2">
      <w:pPr>
        <w:pStyle w:val="Gvdemetni0"/>
        <w:spacing w:after="180"/>
        <w:jc w:val="both"/>
      </w:pPr>
      <w:r>
        <w:t>Swab samples will be taken from appropriate places to reflect the characteristics of the incoming fluid and changes and will be sent immediately to the laboratory requested by TPAO for analysis.</w:t>
      </w:r>
    </w:p>
    <w:p w14:paraId="411AC3BE" w14:textId="77777777" w:rsidR="00191A10" w:rsidRDefault="00007CC2">
      <w:pPr>
        <w:pStyle w:val="Balk40"/>
        <w:keepNext/>
        <w:keepLines/>
        <w:numPr>
          <w:ilvl w:val="0"/>
          <w:numId w:val="8"/>
        </w:numPr>
        <w:tabs>
          <w:tab w:val="left" w:pos="1462"/>
        </w:tabs>
        <w:spacing w:after="180"/>
        <w:ind w:left="1100"/>
        <w:jc w:val="both"/>
      </w:pPr>
      <w:bookmarkStart w:id="14" w:name="bookmark30"/>
      <w:r>
        <w:t>Gas sample</w:t>
      </w:r>
      <w:bookmarkEnd w:id="14"/>
    </w:p>
    <w:p w14:paraId="3AD4187B" w14:textId="77777777" w:rsidR="00191A10" w:rsidRDefault="00007CC2">
      <w:pPr>
        <w:pStyle w:val="Gvdemetni0"/>
        <w:spacing w:after="180"/>
        <w:jc w:val="both"/>
      </w:pPr>
      <w:r>
        <w:t>Gas samples can be taken from the separator during workover or production testing in gas wells. If the required steel tubes cannot be supplied by TPAO, they shall be supplied by the Contractor upon request of TPAO. Sampling should be done by competent personnel.</w:t>
      </w:r>
    </w:p>
    <w:p w14:paraId="75BBF2F5" w14:textId="77777777" w:rsidR="00191A10" w:rsidRDefault="00007CC2">
      <w:pPr>
        <w:jc w:val="center"/>
        <w:rPr>
          <w:sz w:val="2"/>
          <w:szCs w:val="2"/>
        </w:rPr>
      </w:pPr>
      <w:r>
        <w:rPr>
          <w:noProof/>
          <w:lang w:val="tr-TR" w:bidi="ar-SA"/>
        </w:rPr>
        <w:drawing>
          <wp:inline distT="0" distB="0" distL="0" distR="0" wp14:anchorId="3927D57C" wp14:editId="4835C83E">
            <wp:extent cx="2609215" cy="1999615"/>
            <wp:effectExtent l="0" t="0" r="0" b="0"/>
            <wp:docPr id="27" name="Picut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33"/>
                    <a:stretch/>
                  </pic:blipFill>
                  <pic:spPr>
                    <a:xfrm>
                      <a:off x="0" y="0"/>
                      <a:ext cx="2609215" cy="1999615"/>
                    </a:xfrm>
                    <a:prstGeom prst="rect">
                      <a:avLst/>
                    </a:prstGeom>
                  </pic:spPr>
                </pic:pic>
              </a:graphicData>
            </a:graphic>
          </wp:inline>
        </w:drawing>
      </w:r>
    </w:p>
    <w:p w14:paraId="46649DC2" w14:textId="77777777" w:rsidR="00191A10" w:rsidRDefault="00007CC2">
      <w:pPr>
        <w:pStyle w:val="Gvdemetni0"/>
        <w:numPr>
          <w:ilvl w:val="0"/>
          <w:numId w:val="10"/>
        </w:numPr>
        <w:tabs>
          <w:tab w:val="left" w:pos="1462"/>
        </w:tabs>
        <w:spacing w:after="580" w:line="298" w:lineRule="auto"/>
        <w:ind w:left="1460" w:hanging="360"/>
        <w:jc w:val="both"/>
      </w:pPr>
      <w:r>
        <w:t>During sampling, the gas is allowed to flow out of the tube for a while so that the tube is completely filled with gas. When it is concluded that there is no air in the cylinder and it is completely gas coming from the well, the outlet valve is closed well and filled. Then the inlet valve is also closed. Check whether the valves are leaking or not by immersing the tube in water.</w:t>
      </w:r>
    </w:p>
    <w:p w14:paraId="1D0505F4" w14:textId="77777777" w:rsidR="00191A10" w:rsidRDefault="00007CC2">
      <w:pPr>
        <w:pStyle w:val="Gvdemetni0"/>
        <w:spacing w:after="180"/>
        <w:jc w:val="both"/>
      </w:pPr>
      <w:r>
        <w:t xml:space="preserve">In order to examine the gases coming from the well in more detail during drilling, gas samples should be taken for analysis at the required levels. For this system, an </w:t>
      </w:r>
      <w:proofErr w:type="spellStart"/>
      <w:r>
        <w:t>Isotube</w:t>
      </w:r>
      <w:proofErr w:type="spellEnd"/>
      <w:r>
        <w:t xml:space="preserve"> gas sampling manifold is installed in the Mud Logging Unit.</w:t>
      </w:r>
      <w:r>
        <w:br w:type="page"/>
      </w:r>
    </w:p>
    <w:p w14:paraId="64C21963" w14:textId="77777777" w:rsidR="00191A10" w:rsidRDefault="00007CC2">
      <w:pPr>
        <w:jc w:val="center"/>
        <w:rPr>
          <w:sz w:val="2"/>
          <w:szCs w:val="2"/>
        </w:rPr>
      </w:pPr>
      <w:r>
        <w:rPr>
          <w:noProof/>
          <w:lang w:val="tr-TR" w:bidi="ar-SA"/>
        </w:rPr>
        <w:lastRenderedPageBreak/>
        <w:drawing>
          <wp:inline distT="0" distB="0" distL="0" distR="0" wp14:anchorId="524FD654" wp14:editId="5BDE2C41">
            <wp:extent cx="3139440" cy="2401570"/>
            <wp:effectExtent l="0" t="0" r="0" b="0"/>
            <wp:docPr id="28" name="Picut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4"/>
                    <a:stretch/>
                  </pic:blipFill>
                  <pic:spPr>
                    <a:xfrm>
                      <a:off x="0" y="0"/>
                      <a:ext cx="3139440" cy="2401570"/>
                    </a:xfrm>
                    <a:prstGeom prst="rect">
                      <a:avLst/>
                    </a:prstGeom>
                  </pic:spPr>
                </pic:pic>
              </a:graphicData>
            </a:graphic>
          </wp:inline>
        </w:drawing>
      </w:r>
    </w:p>
    <w:p w14:paraId="0554CA34" w14:textId="77777777" w:rsidR="00191A10" w:rsidRDefault="00191A10">
      <w:pPr>
        <w:spacing w:after="59" w:line="1" w:lineRule="exact"/>
      </w:pPr>
    </w:p>
    <w:p w14:paraId="20DDDB33" w14:textId="77777777" w:rsidR="00191A10" w:rsidRDefault="00007CC2">
      <w:pPr>
        <w:pStyle w:val="Gvdemetni0"/>
        <w:numPr>
          <w:ilvl w:val="0"/>
          <w:numId w:val="10"/>
        </w:numPr>
        <w:tabs>
          <w:tab w:val="left" w:pos="1455"/>
        </w:tabs>
        <w:spacing w:line="276" w:lineRule="auto"/>
        <w:ind w:left="1460" w:hanging="360"/>
      </w:pPr>
      <w:r>
        <w:t xml:space="preserve">The </w:t>
      </w:r>
      <w:proofErr w:type="spellStart"/>
      <w:r>
        <w:t>Isotube</w:t>
      </w:r>
      <w:proofErr w:type="spellEnd"/>
      <w:r>
        <w:t xml:space="preserve"> allows gas sampling by simply plugging and unplugging and turning the valve control lever.</w:t>
      </w:r>
    </w:p>
    <w:p w14:paraId="7A2EF0BE" w14:textId="77777777" w:rsidR="00191A10" w:rsidRDefault="00007CC2">
      <w:pPr>
        <w:pStyle w:val="Gvdemetni0"/>
        <w:numPr>
          <w:ilvl w:val="0"/>
          <w:numId w:val="10"/>
        </w:numPr>
        <w:tabs>
          <w:tab w:val="left" w:pos="1455"/>
        </w:tabs>
        <w:spacing w:after="580" w:line="276" w:lineRule="auto"/>
        <w:ind w:left="1460" w:hanging="360"/>
      </w:pPr>
      <w:r>
        <w:t xml:space="preserve">The most important thing to note here is to insert the new tube immediately after the sample is taken. Since the sample line passes through the </w:t>
      </w:r>
      <w:proofErr w:type="spellStart"/>
      <w:r>
        <w:t>isotube</w:t>
      </w:r>
      <w:proofErr w:type="spellEnd"/>
      <w:r>
        <w:t>, the system cannot read the gas if the new cylinder is not installed.</w:t>
      </w:r>
    </w:p>
    <w:p w14:paraId="75D69238" w14:textId="77777777" w:rsidR="00191A10" w:rsidRDefault="00007CC2">
      <w:pPr>
        <w:jc w:val="center"/>
        <w:rPr>
          <w:sz w:val="2"/>
          <w:szCs w:val="2"/>
        </w:rPr>
        <w:sectPr w:rsidR="00191A10" w:rsidSect="003F6540">
          <w:type w:val="continuous"/>
          <w:pgSz w:w="12240" w:h="15840"/>
          <w:pgMar w:top="1775" w:right="1175" w:bottom="1097" w:left="1173" w:header="1347" w:footer="669" w:gutter="0"/>
          <w:cols w:space="720"/>
          <w:noEndnote/>
          <w:docGrid w:linePitch="360"/>
        </w:sectPr>
      </w:pPr>
      <w:r>
        <w:rPr>
          <w:noProof/>
          <w:lang w:val="tr-TR" w:bidi="ar-SA"/>
        </w:rPr>
        <w:drawing>
          <wp:inline distT="0" distB="0" distL="0" distR="0" wp14:anchorId="7554AE59" wp14:editId="4CB18C62">
            <wp:extent cx="3181985" cy="2426335"/>
            <wp:effectExtent l="0" t="0" r="0" b="0"/>
            <wp:docPr id="29" name="Picut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35"/>
                    <a:stretch/>
                  </pic:blipFill>
                  <pic:spPr>
                    <a:xfrm>
                      <a:off x="0" y="0"/>
                      <a:ext cx="3181985" cy="2426335"/>
                    </a:xfrm>
                    <a:prstGeom prst="rect">
                      <a:avLst/>
                    </a:prstGeom>
                  </pic:spPr>
                </pic:pic>
              </a:graphicData>
            </a:graphic>
          </wp:inline>
        </w:drawing>
      </w:r>
    </w:p>
    <w:p w14:paraId="43B46F72" w14:textId="77777777" w:rsidR="00191A10" w:rsidRDefault="00007CC2">
      <w:pPr>
        <w:pStyle w:val="Balk40"/>
        <w:keepNext/>
        <w:keepLines/>
        <w:numPr>
          <w:ilvl w:val="0"/>
          <w:numId w:val="5"/>
        </w:numPr>
        <w:tabs>
          <w:tab w:val="left" w:pos="716"/>
        </w:tabs>
        <w:spacing w:after="580" w:line="240" w:lineRule="auto"/>
        <w:ind w:firstLine="360"/>
        <w:jc w:val="both"/>
      </w:pPr>
      <w:bookmarkStart w:id="15" w:name="bookmark32"/>
      <w:r>
        <w:lastRenderedPageBreak/>
        <w:t>Pre-Log Mud Sample</w:t>
      </w:r>
      <w:bookmarkEnd w:id="15"/>
    </w:p>
    <w:p w14:paraId="7C24410D" w14:textId="22A46AE9" w:rsidR="00191A10" w:rsidRDefault="00007CC2">
      <w:pPr>
        <w:pStyle w:val="Gvdemetni0"/>
        <w:spacing w:after="860"/>
        <w:jc w:val="both"/>
      </w:pPr>
      <w:r>
        <w:t>For log, mud sample is taken from the last circulation before outlet. Mud properties are measured, water loss is connected. Mud parameters and mud cake are delivered to the Log Engineer for logging. In full leakage wells, the pre-log mud sample is taken from the tank where the mud is pumped into the well.</w:t>
      </w:r>
    </w:p>
    <w:p w14:paraId="18A63B2C" w14:textId="3C38C83F" w:rsidR="009E337F" w:rsidRDefault="009E337F">
      <w:pPr>
        <w:rPr>
          <w:rFonts w:ascii="Calibri" w:eastAsia="Calibri" w:hAnsi="Calibri" w:cs="Calibri"/>
        </w:rPr>
      </w:pPr>
      <w:r>
        <w:br w:type="page"/>
      </w:r>
    </w:p>
    <w:p w14:paraId="3D4E7373" w14:textId="003C963B" w:rsidR="005D06C5" w:rsidRPr="001806F2" w:rsidRDefault="005D06C5" w:rsidP="005D06C5">
      <w:pPr>
        <w:pStyle w:val="Gvdemetni0"/>
        <w:spacing w:after="580" w:line="240" w:lineRule="auto"/>
        <w:jc w:val="both"/>
        <w:rPr>
          <w:color w:val="000000" w:themeColor="text1"/>
        </w:rPr>
      </w:pPr>
      <w:r w:rsidRPr="001806F2">
        <w:rPr>
          <w:b/>
          <w:color w:val="000000" w:themeColor="text1"/>
        </w:rPr>
        <w:lastRenderedPageBreak/>
        <w:t xml:space="preserve">Sample Collection for Oil Based Drilling Fluids </w:t>
      </w:r>
    </w:p>
    <w:p w14:paraId="62F67D55" w14:textId="42BD2769" w:rsidR="005D06C5" w:rsidRPr="001806F2" w:rsidRDefault="005D06C5" w:rsidP="005D06C5">
      <w:pPr>
        <w:pStyle w:val="Gvdemetni0"/>
        <w:jc w:val="both"/>
        <w:rPr>
          <w:color w:val="000000" w:themeColor="text1"/>
        </w:rPr>
      </w:pPr>
      <w:r w:rsidRPr="001806F2">
        <w:rPr>
          <w:color w:val="000000" w:themeColor="text1"/>
        </w:rPr>
        <w:t>TPOA may decide to use petroleum or synthetic-based mud in specific sections or the entire well as required. When petroleum or synthetic-based mud is used, the collection of cuttings samples at the surface should continue regardless of whether MLU (Mud Logging Unit) is used or not. Due to the chemical nature of the drilling fluid used, personnel responsible for collecting, cleaning, and packaging the samples must use the necessary personal protective equipment (PPE) meticulously.</w:t>
      </w:r>
    </w:p>
    <w:p w14:paraId="25331A9F" w14:textId="77777777" w:rsidR="005D06C5" w:rsidRPr="001806F2" w:rsidRDefault="005D06C5" w:rsidP="005D06C5">
      <w:pPr>
        <w:pStyle w:val="Gvdemetni0"/>
        <w:jc w:val="both"/>
        <w:rPr>
          <w:color w:val="000000" w:themeColor="text1"/>
        </w:rPr>
      </w:pPr>
    </w:p>
    <w:p w14:paraId="3490F917" w14:textId="77777777" w:rsidR="005D06C5" w:rsidRPr="001806F2" w:rsidRDefault="005D06C5" w:rsidP="005D06C5">
      <w:pPr>
        <w:pStyle w:val="Gvdemetni0"/>
        <w:jc w:val="both"/>
        <w:rPr>
          <w:color w:val="000000" w:themeColor="text1"/>
        </w:rPr>
      </w:pPr>
      <w:r w:rsidRPr="001806F2">
        <w:rPr>
          <w:color w:val="000000" w:themeColor="text1"/>
        </w:rPr>
        <w:t>While this document generally outlines personal protective equipment and occupational health and safety topics, specific guidelines and rules in this regard should be implemented according to the contractor’s internal policies and contractual agreements.</w:t>
      </w:r>
    </w:p>
    <w:p w14:paraId="38B0AB17" w14:textId="77777777" w:rsidR="005D06C5" w:rsidRPr="00E94045" w:rsidRDefault="005D06C5" w:rsidP="005D06C5">
      <w:pPr>
        <w:pStyle w:val="Gvdemetni0"/>
        <w:jc w:val="both"/>
        <w:rPr>
          <w:color w:val="FF0000"/>
        </w:rPr>
      </w:pPr>
    </w:p>
    <w:p w14:paraId="6CA072FC" w14:textId="60AC6CF2" w:rsidR="005D06C5" w:rsidRPr="001806F2" w:rsidRDefault="005D06C5" w:rsidP="005D06C5">
      <w:pPr>
        <w:pStyle w:val="Gvdemetni0"/>
        <w:numPr>
          <w:ilvl w:val="0"/>
          <w:numId w:val="16"/>
        </w:numPr>
        <w:jc w:val="both"/>
        <w:rPr>
          <w:b/>
          <w:color w:val="000000" w:themeColor="text1"/>
        </w:rPr>
      </w:pPr>
      <w:r w:rsidRPr="001806F2">
        <w:rPr>
          <w:b/>
          <w:color w:val="000000" w:themeColor="text1"/>
        </w:rPr>
        <w:t>Key Considerations for Petroleum (or Synthetic) Based Sampling Procedures:</w:t>
      </w:r>
    </w:p>
    <w:p w14:paraId="62682162" w14:textId="77777777" w:rsidR="005D06C5" w:rsidRPr="00E94045" w:rsidRDefault="005D06C5" w:rsidP="005D06C5">
      <w:pPr>
        <w:pStyle w:val="Gvdemetni0"/>
        <w:jc w:val="both"/>
        <w:rPr>
          <w:color w:val="FF0000"/>
        </w:rPr>
      </w:pPr>
    </w:p>
    <w:p w14:paraId="4FD5A5E9" w14:textId="77777777" w:rsidR="005D06C5" w:rsidRPr="001806F2" w:rsidRDefault="005D06C5" w:rsidP="005D06C5">
      <w:pPr>
        <w:pStyle w:val="Gvdemetni0"/>
        <w:numPr>
          <w:ilvl w:val="0"/>
          <w:numId w:val="17"/>
        </w:numPr>
        <w:jc w:val="both"/>
        <w:rPr>
          <w:color w:val="000000" w:themeColor="text1"/>
        </w:rPr>
      </w:pPr>
      <w:r w:rsidRPr="001806F2">
        <w:rPr>
          <w:color w:val="000000" w:themeColor="text1"/>
        </w:rPr>
        <w:t>Personnel responsible for sample collection and washing should not begin work without proper PPE to protect against petroleum (or synthetic) based fluids and potential gases.</w:t>
      </w:r>
    </w:p>
    <w:p w14:paraId="524AB868" w14:textId="77777777" w:rsidR="005D06C5" w:rsidRPr="001806F2" w:rsidRDefault="005D06C5" w:rsidP="005D06C5">
      <w:pPr>
        <w:pStyle w:val="Gvdemetni0"/>
        <w:numPr>
          <w:ilvl w:val="1"/>
          <w:numId w:val="17"/>
        </w:numPr>
        <w:jc w:val="both"/>
        <w:rPr>
          <w:color w:val="000000" w:themeColor="text1"/>
        </w:rPr>
      </w:pPr>
      <w:r w:rsidRPr="001806F2">
        <w:rPr>
          <w:color w:val="000000" w:themeColor="text1"/>
        </w:rPr>
        <w:t>In addition to mandatory PPE for drilling operations, the following protective gear should be worn in the specified order:</w:t>
      </w:r>
    </w:p>
    <w:p w14:paraId="179142AE" w14:textId="77777777" w:rsidR="005D06C5" w:rsidRPr="001806F2" w:rsidRDefault="005D06C5" w:rsidP="005D06C5">
      <w:pPr>
        <w:pStyle w:val="Gvdemetni0"/>
        <w:numPr>
          <w:ilvl w:val="2"/>
          <w:numId w:val="17"/>
        </w:numPr>
        <w:jc w:val="both"/>
        <w:rPr>
          <w:color w:val="000000" w:themeColor="text1"/>
        </w:rPr>
      </w:pPr>
      <w:r w:rsidRPr="001806F2">
        <w:rPr>
          <w:color w:val="000000" w:themeColor="text1"/>
        </w:rPr>
        <w:t>Protective (barrier) cream for potential skin contact</w:t>
      </w:r>
    </w:p>
    <w:p w14:paraId="3AB7B8F8" w14:textId="77777777" w:rsidR="005D06C5" w:rsidRPr="001806F2" w:rsidRDefault="005D06C5" w:rsidP="005D06C5">
      <w:pPr>
        <w:pStyle w:val="Gvdemetni0"/>
        <w:numPr>
          <w:ilvl w:val="2"/>
          <w:numId w:val="17"/>
        </w:numPr>
        <w:jc w:val="both"/>
        <w:rPr>
          <w:color w:val="000000" w:themeColor="text1"/>
        </w:rPr>
      </w:pPr>
      <w:r w:rsidRPr="001806F2">
        <w:rPr>
          <w:color w:val="000000" w:themeColor="text1"/>
        </w:rPr>
        <w:t>Latex or nitrile gloves suitable for the mud being used</w:t>
      </w:r>
    </w:p>
    <w:p w14:paraId="353FDEEE" w14:textId="77777777" w:rsidR="005D06C5" w:rsidRPr="001806F2" w:rsidRDefault="005D06C5" w:rsidP="005D06C5">
      <w:pPr>
        <w:pStyle w:val="Gvdemetni0"/>
        <w:numPr>
          <w:ilvl w:val="2"/>
          <w:numId w:val="17"/>
        </w:numPr>
        <w:jc w:val="both"/>
        <w:rPr>
          <w:color w:val="000000" w:themeColor="text1"/>
        </w:rPr>
      </w:pPr>
      <w:r w:rsidRPr="001806F2">
        <w:rPr>
          <w:color w:val="000000" w:themeColor="text1"/>
        </w:rPr>
        <w:t>Full-body coveralls with chemical-resistant hoods (e.g., Tyvek suits)</w:t>
      </w:r>
    </w:p>
    <w:p w14:paraId="6E582C52" w14:textId="048A1F1E" w:rsidR="005D06C5" w:rsidRPr="001806F2" w:rsidRDefault="005D06C5" w:rsidP="005D06C5">
      <w:pPr>
        <w:pStyle w:val="Gvdemetni0"/>
        <w:numPr>
          <w:ilvl w:val="2"/>
          <w:numId w:val="17"/>
        </w:numPr>
        <w:jc w:val="both"/>
        <w:rPr>
          <w:color w:val="000000" w:themeColor="text1"/>
        </w:rPr>
      </w:pPr>
      <w:r w:rsidRPr="001806F2">
        <w:rPr>
          <w:color w:val="000000" w:themeColor="text1"/>
        </w:rPr>
        <w:t>If coveralls do not protect the boots, chemical-resistant covers worn over boots</w:t>
      </w:r>
    </w:p>
    <w:p w14:paraId="47A93A27" w14:textId="77777777" w:rsidR="005D06C5" w:rsidRPr="001806F2" w:rsidRDefault="005D06C5" w:rsidP="005D06C5">
      <w:pPr>
        <w:pStyle w:val="Gvdemetni0"/>
        <w:numPr>
          <w:ilvl w:val="2"/>
          <w:numId w:val="17"/>
        </w:numPr>
        <w:jc w:val="both"/>
        <w:rPr>
          <w:color w:val="000000" w:themeColor="text1"/>
        </w:rPr>
      </w:pPr>
      <w:r w:rsidRPr="001806F2">
        <w:rPr>
          <w:color w:val="000000" w:themeColor="text1"/>
        </w:rPr>
        <w:t>Long-sleeved chemical-resistant gloves</w:t>
      </w:r>
    </w:p>
    <w:p w14:paraId="4228C774" w14:textId="77777777" w:rsidR="005D06C5" w:rsidRPr="001806F2" w:rsidRDefault="005D06C5" w:rsidP="005D06C5">
      <w:pPr>
        <w:pStyle w:val="Gvdemetni0"/>
        <w:numPr>
          <w:ilvl w:val="2"/>
          <w:numId w:val="17"/>
        </w:numPr>
        <w:jc w:val="both"/>
        <w:rPr>
          <w:color w:val="000000" w:themeColor="text1"/>
        </w:rPr>
      </w:pPr>
      <w:r w:rsidRPr="001806F2">
        <w:rPr>
          <w:color w:val="000000" w:themeColor="text1"/>
        </w:rPr>
        <w:t>Chemical-resistant goggles</w:t>
      </w:r>
    </w:p>
    <w:p w14:paraId="31788C73" w14:textId="77777777" w:rsidR="005D06C5" w:rsidRPr="001806F2" w:rsidRDefault="005D06C5" w:rsidP="005D06C5">
      <w:pPr>
        <w:pStyle w:val="Gvdemetni0"/>
        <w:numPr>
          <w:ilvl w:val="2"/>
          <w:numId w:val="17"/>
        </w:numPr>
        <w:jc w:val="both"/>
        <w:rPr>
          <w:color w:val="000000" w:themeColor="text1"/>
        </w:rPr>
      </w:pPr>
      <w:r w:rsidRPr="001806F2">
        <w:rPr>
          <w:color w:val="000000" w:themeColor="text1"/>
        </w:rPr>
        <w:t>Respirator masks for protection against chemical and HC vapors</w:t>
      </w:r>
    </w:p>
    <w:p w14:paraId="78B0F369" w14:textId="12779F84" w:rsidR="005D06C5" w:rsidRPr="001806F2" w:rsidRDefault="005D06C5" w:rsidP="005D06C5">
      <w:pPr>
        <w:pStyle w:val="Gvdemetni0"/>
        <w:numPr>
          <w:ilvl w:val="0"/>
          <w:numId w:val="17"/>
        </w:numPr>
        <w:jc w:val="both"/>
        <w:rPr>
          <w:color w:val="000000" w:themeColor="text1"/>
        </w:rPr>
      </w:pPr>
      <w:r w:rsidRPr="001806F2">
        <w:rPr>
          <w:color w:val="000000" w:themeColor="text1"/>
        </w:rPr>
        <w:t>Prevent water mixing with the mud system in the derrick; wash shakers, screens and sample trays with petroleum-based solvents (e.g., diesel).</w:t>
      </w:r>
    </w:p>
    <w:p w14:paraId="377708F8" w14:textId="26259930" w:rsidR="005D06C5" w:rsidRPr="001806F2" w:rsidRDefault="005D06C5" w:rsidP="005D06C5">
      <w:pPr>
        <w:pStyle w:val="Gvdemetni0"/>
        <w:numPr>
          <w:ilvl w:val="0"/>
          <w:numId w:val="17"/>
        </w:numPr>
        <w:jc w:val="both"/>
        <w:rPr>
          <w:color w:val="000000" w:themeColor="text1"/>
        </w:rPr>
      </w:pPr>
      <w:r w:rsidRPr="001806F2">
        <w:rPr>
          <w:color w:val="000000" w:themeColor="text1"/>
        </w:rPr>
        <w:t>Do not use water guns or hoses in the shaker area.</w:t>
      </w:r>
    </w:p>
    <w:p w14:paraId="6966FABE" w14:textId="4D3A0344" w:rsidR="009E337F" w:rsidRPr="001806F2" w:rsidRDefault="005D06C5" w:rsidP="005D06C5">
      <w:pPr>
        <w:pStyle w:val="Gvdemetni0"/>
        <w:numPr>
          <w:ilvl w:val="0"/>
          <w:numId w:val="17"/>
        </w:numPr>
        <w:jc w:val="both"/>
        <w:rPr>
          <w:color w:val="000000" w:themeColor="text1"/>
        </w:rPr>
      </w:pPr>
      <w:r w:rsidRPr="001806F2">
        <w:rPr>
          <w:color w:val="000000" w:themeColor="text1"/>
        </w:rPr>
        <w:lastRenderedPageBreak/>
        <w:t>The initial washing of collected samples should be done in a barrel or large container within the shaker area using petroleum-based solvents (e.g., diesel).</w:t>
      </w:r>
    </w:p>
    <w:p w14:paraId="6CDDAF86" w14:textId="021DEF19" w:rsidR="005D06C5" w:rsidRPr="001806F2" w:rsidRDefault="005D06C5" w:rsidP="005D06C5">
      <w:pPr>
        <w:pStyle w:val="Gvdemetni0"/>
        <w:numPr>
          <w:ilvl w:val="0"/>
          <w:numId w:val="17"/>
        </w:numPr>
        <w:jc w:val="both"/>
        <w:rPr>
          <w:color w:val="000000" w:themeColor="text1"/>
        </w:rPr>
      </w:pPr>
      <w:r w:rsidRPr="001806F2">
        <w:rPr>
          <w:color w:val="000000" w:themeColor="text1"/>
        </w:rPr>
        <w:t>Petrol (or synthetic) based liquids and mud should not be transported to the MLU cabin or sample shack. Only samples that have undergone their initial washing should be moved to areas other than the shakers section.</w:t>
      </w:r>
    </w:p>
    <w:p w14:paraId="0FA3862B" w14:textId="77777777" w:rsidR="005D06C5" w:rsidRPr="001806F2" w:rsidRDefault="005D06C5" w:rsidP="005D06C5">
      <w:pPr>
        <w:pStyle w:val="Gvdemetni0"/>
        <w:numPr>
          <w:ilvl w:val="0"/>
          <w:numId w:val="17"/>
        </w:numPr>
        <w:jc w:val="both"/>
        <w:rPr>
          <w:color w:val="000000" w:themeColor="text1"/>
        </w:rPr>
      </w:pPr>
      <w:r w:rsidRPr="001806F2">
        <w:rPr>
          <w:color w:val="000000" w:themeColor="text1"/>
        </w:rPr>
        <w:t>Samples that have undergone their initial washing should be re-washed in the sample shack using a detergent known to work well against the used petrol (or synthetic) based mud (e.g., dishwashing detergent).</w:t>
      </w:r>
    </w:p>
    <w:p w14:paraId="0F5ED50C" w14:textId="77777777" w:rsidR="005D06C5" w:rsidRPr="001806F2" w:rsidRDefault="005D06C5" w:rsidP="005D06C5">
      <w:pPr>
        <w:pStyle w:val="Gvdemetni0"/>
        <w:numPr>
          <w:ilvl w:val="0"/>
          <w:numId w:val="17"/>
        </w:numPr>
        <w:jc w:val="both"/>
        <w:rPr>
          <w:color w:val="000000" w:themeColor="text1"/>
        </w:rPr>
      </w:pPr>
      <w:r w:rsidRPr="001806F2">
        <w:rPr>
          <w:color w:val="000000" w:themeColor="text1"/>
        </w:rPr>
        <w:t>Even after being washed with detergent and thoroughly rinsed with water, samples should be dried in an oven at very low temperatures or at room temperature to prevent the release of various hydrocarbon gases.</w:t>
      </w:r>
    </w:p>
    <w:p w14:paraId="441FF464" w14:textId="77777777" w:rsidR="005D06C5" w:rsidRPr="001806F2" w:rsidRDefault="005D06C5" w:rsidP="005D06C5">
      <w:pPr>
        <w:pStyle w:val="Gvdemetni0"/>
        <w:numPr>
          <w:ilvl w:val="0"/>
          <w:numId w:val="17"/>
        </w:numPr>
        <w:jc w:val="both"/>
        <w:rPr>
          <w:color w:val="000000" w:themeColor="text1"/>
        </w:rPr>
      </w:pPr>
      <w:r w:rsidRPr="001806F2">
        <w:rPr>
          <w:color w:val="000000" w:themeColor="text1"/>
        </w:rPr>
        <w:t>High-temperature drying methods such as stoves or other drying systems should definitely not be used.</w:t>
      </w:r>
    </w:p>
    <w:p w14:paraId="18EF81AA" w14:textId="77777777" w:rsidR="005D06C5" w:rsidRPr="001806F2" w:rsidRDefault="005D06C5" w:rsidP="005D06C5">
      <w:pPr>
        <w:pStyle w:val="Gvdemetni0"/>
        <w:numPr>
          <w:ilvl w:val="1"/>
          <w:numId w:val="17"/>
        </w:numPr>
        <w:jc w:val="both"/>
        <w:rPr>
          <w:color w:val="000000" w:themeColor="text1"/>
        </w:rPr>
      </w:pPr>
      <w:r w:rsidRPr="001806F2">
        <w:rPr>
          <w:color w:val="000000" w:themeColor="text1"/>
        </w:rPr>
        <w:t>Due to previous incidents of fire accidents caused by high-temperature sample drying, this matter is crucial for the safety of personnel.</w:t>
      </w:r>
    </w:p>
    <w:p w14:paraId="374E085C" w14:textId="77777777" w:rsidR="005D06C5" w:rsidRPr="001806F2" w:rsidRDefault="005D06C5" w:rsidP="005D06C5">
      <w:pPr>
        <w:pStyle w:val="Gvdemetni0"/>
        <w:numPr>
          <w:ilvl w:val="0"/>
          <w:numId w:val="17"/>
        </w:numPr>
        <w:jc w:val="both"/>
        <w:rPr>
          <w:color w:val="000000" w:themeColor="text1"/>
        </w:rPr>
      </w:pPr>
      <w:r w:rsidRPr="001806F2">
        <w:rPr>
          <w:color w:val="000000" w:themeColor="text1"/>
        </w:rPr>
        <w:t>In cases where a large number of samples need to be collected and rapid drying is necessary, it is recommended to use specialized equipment or systems such as centrifuges or low-temperature drying.</w:t>
      </w:r>
    </w:p>
    <w:p w14:paraId="47A394B4" w14:textId="7E757141" w:rsidR="005D06C5" w:rsidRPr="001806F2" w:rsidRDefault="005D06C5" w:rsidP="005D06C5">
      <w:pPr>
        <w:pStyle w:val="Gvdemetni0"/>
        <w:numPr>
          <w:ilvl w:val="0"/>
          <w:numId w:val="17"/>
        </w:numPr>
        <w:jc w:val="both"/>
        <w:rPr>
          <w:color w:val="000000" w:themeColor="text1"/>
        </w:rPr>
      </w:pPr>
      <w:r w:rsidRPr="001806F2">
        <w:rPr>
          <w:color w:val="000000" w:themeColor="text1"/>
        </w:rPr>
        <w:t>Regarding the “unwashed bag sample” and “geochemistry” samples mentioned in the previous section, when collecting samples for drilling operations using petrol (or synthetic) based mud, they should be carefully evaluated due to the risk of gas entrapment, explosion, and ignition. If there is a request for collection, they should be packaged and transported in accordance with hazardous material transportation rules. Considering the necessity of additional precautions, packaging the samples as washed samples would be one of the risk-reducing factors, especially when agreed upon with the Well Geologist.</w:t>
      </w:r>
    </w:p>
    <w:p w14:paraId="1D354E46" w14:textId="698C8AB7" w:rsidR="005D06C5" w:rsidRPr="001806F2" w:rsidRDefault="005D06C5" w:rsidP="005D06C5">
      <w:pPr>
        <w:pStyle w:val="Gvdemetni0"/>
        <w:jc w:val="both"/>
        <w:rPr>
          <w:color w:val="000000" w:themeColor="text1"/>
        </w:rPr>
      </w:pPr>
      <w:r w:rsidRPr="001806F2">
        <w:rPr>
          <w:color w:val="000000" w:themeColor="text1"/>
        </w:rPr>
        <w:t>If these guidelines are followed, the sampling methods and rules mentioned in the previous section remain the same for drilling operations using petrol (or synthetic) based mud.</w:t>
      </w:r>
    </w:p>
    <w:p w14:paraId="0283531C" w14:textId="03181A24" w:rsidR="009E337F" w:rsidRPr="001806F2" w:rsidRDefault="009E337F">
      <w:pPr>
        <w:rPr>
          <w:rFonts w:ascii="Calibri" w:eastAsia="Calibri" w:hAnsi="Calibri" w:cs="Calibri"/>
          <w:color w:val="000000" w:themeColor="text1"/>
        </w:rPr>
      </w:pPr>
      <w:r w:rsidRPr="001806F2">
        <w:rPr>
          <w:color w:val="000000" w:themeColor="text1"/>
        </w:rPr>
        <w:br w:type="page"/>
      </w:r>
    </w:p>
    <w:p w14:paraId="15E08B5B" w14:textId="77777777" w:rsidR="00191A10" w:rsidRDefault="00007CC2">
      <w:pPr>
        <w:pStyle w:val="Gvdemetni0"/>
        <w:jc w:val="center"/>
      </w:pPr>
      <w:r>
        <w:rPr>
          <w:b/>
        </w:rPr>
        <w:lastRenderedPageBreak/>
        <w:t>SECTION THREE</w:t>
      </w:r>
    </w:p>
    <w:p w14:paraId="624EF0CE" w14:textId="77777777" w:rsidR="00191A10" w:rsidRDefault="00007CC2">
      <w:pPr>
        <w:pStyle w:val="Balk40"/>
        <w:keepNext/>
        <w:keepLines/>
        <w:spacing w:after="420"/>
        <w:jc w:val="center"/>
      </w:pPr>
      <w:bookmarkStart w:id="16" w:name="bookmark34"/>
      <w:r>
        <w:t>Responsibilities in Sampling</w:t>
      </w:r>
      <w:bookmarkEnd w:id="16"/>
    </w:p>
    <w:p w14:paraId="09790B5F" w14:textId="3DED45BC" w:rsidR="00191A10" w:rsidRPr="001806F2" w:rsidRDefault="00007CC2">
      <w:pPr>
        <w:pStyle w:val="Gvdemetni0"/>
        <w:numPr>
          <w:ilvl w:val="0"/>
          <w:numId w:val="11"/>
        </w:numPr>
        <w:tabs>
          <w:tab w:val="left" w:pos="716"/>
        </w:tabs>
        <w:ind w:left="720" w:hanging="360"/>
        <w:jc w:val="both"/>
        <w:rPr>
          <w:color w:val="000000" w:themeColor="text1"/>
        </w:rPr>
      </w:pPr>
      <w:r>
        <w:t xml:space="preserve">Whether or not MLU (Mud Logging Unit) is used during well operations (drilling, WO, production and all other operations), it is the Contractor's responsibility to provide the necessary infrastructure and technical support for proper and </w:t>
      </w:r>
      <w:r w:rsidR="00E94045" w:rsidRPr="001806F2">
        <w:rPr>
          <w:color w:val="000000" w:themeColor="text1"/>
        </w:rPr>
        <w:t>HSE regulated</w:t>
      </w:r>
      <w:r w:rsidRPr="001806F2">
        <w:rPr>
          <w:color w:val="000000" w:themeColor="text1"/>
        </w:rPr>
        <w:t xml:space="preserve"> sampling and to carry out these actions with personnel and equipment.</w:t>
      </w:r>
    </w:p>
    <w:p w14:paraId="03B5EAA5" w14:textId="575A342D" w:rsidR="00191A10" w:rsidRDefault="00007CC2">
      <w:pPr>
        <w:pStyle w:val="Gvdemetni0"/>
        <w:numPr>
          <w:ilvl w:val="0"/>
          <w:numId w:val="11"/>
        </w:numPr>
        <w:tabs>
          <w:tab w:val="left" w:pos="717"/>
        </w:tabs>
        <w:ind w:left="720" w:hanging="360"/>
        <w:jc w:val="both"/>
      </w:pPr>
      <w:r w:rsidRPr="001806F2">
        <w:rPr>
          <w:color w:val="000000" w:themeColor="text1"/>
        </w:rPr>
        <w:t>In cases where samples cannot be taken due to technical</w:t>
      </w:r>
      <w:r w:rsidR="00E94045" w:rsidRPr="001806F2">
        <w:rPr>
          <w:color w:val="000000" w:themeColor="text1"/>
        </w:rPr>
        <w:t xml:space="preserve">, HSE </w:t>
      </w:r>
      <w:r w:rsidRPr="001806F2">
        <w:rPr>
          <w:color w:val="000000" w:themeColor="text1"/>
        </w:rPr>
        <w:t xml:space="preserve">and </w:t>
      </w:r>
      <w:r>
        <w:t>infrastructural insufficiency, drilling will not continue. Once the sample has been collected, the operation can continue.</w:t>
      </w:r>
    </w:p>
    <w:p w14:paraId="74F77914" w14:textId="77777777" w:rsidR="00191A10" w:rsidRDefault="00007CC2">
      <w:pPr>
        <w:pStyle w:val="Gvdemetni0"/>
        <w:numPr>
          <w:ilvl w:val="0"/>
          <w:numId w:val="11"/>
        </w:numPr>
        <w:tabs>
          <w:tab w:val="left" w:pos="717"/>
        </w:tabs>
        <w:ind w:left="720" w:hanging="360"/>
        <w:jc w:val="both"/>
      </w:pPr>
      <w:r>
        <w:t xml:space="preserve">The Contractor shall appoint a Sampler whose </w:t>
      </w:r>
      <w:r>
        <w:rPr>
          <w:u w:val="single"/>
        </w:rPr>
        <w:t>sole</w:t>
      </w:r>
      <w:r>
        <w:t xml:space="preserve"> duty is to take samples in accordance with the principles set out in this document and to carry out other works described in this document. For 24 hours, there will be a sampler on each shift.</w:t>
      </w:r>
    </w:p>
    <w:p w14:paraId="54ECFCDC" w14:textId="77777777" w:rsidR="00191A10" w:rsidRDefault="00007CC2">
      <w:pPr>
        <w:pStyle w:val="Gvdemetni0"/>
        <w:numPr>
          <w:ilvl w:val="0"/>
          <w:numId w:val="11"/>
        </w:numPr>
        <w:tabs>
          <w:tab w:val="left" w:pos="727"/>
        </w:tabs>
        <w:ind w:firstLine="360"/>
        <w:jc w:val="both"/>
      </w:pPr>
      <w:r>
        <w:t>Duties and Responsibilities of the Sampler:</w:t>
      </w:r>
    </w:p>
    <w:p w14:paraId="54C805CC" w14:textId="13C450A4" w:rsidR="00E94045" w:rsidRPr="001806F2" w:rsidRDefault="00E94045">
      <w:pPr>
        <w:pStyle w:val="Gvdemetni0"/>
        <w:numPr>
          <w:ilvl w:val="0"/>
          <w:numId w:val="12"/>
        </w:numPr>
        <w:tabs>
          <w:tab w:val="left" w:pos="1090"/>
        </w:tabs>
        <w:ind w:left="1080" w:hanging="360"/>
        <w:jc w:val="both"/>
        <w:rPr>
          <w:color w:val="000000" w:themeColor="text1"/>
        </w:rPr>
      </w:pPr>
      <w:r w:rsidRPr="001806F2">
        <w:rPr>
          <w:color w:val="000000" w:themeColor="text1"/>
        </w:rPr>
        <w:t xml:space="preserve">Obeying the HSE rules that are mandatory at the rig site. </w:t>
      </w:r>
    </w:p>
    <w:p w14:paraId="22AD62DC" w14:textId="3A908195" w:rsidR="00191A10" w:rsidRDefault="00007CC2">
      <w:pPr>
        <w:pStyle w:val="Gvdemetni0"/>
        <w:numPr>
          <w:ilvl w:val="0"/>
          <w:numId w:val="12"/>
        </w:numPr>
        <w:tabs>
          <w:tab w:val="left" w:pos="1090"/>
        </w:tabs>
        <w:ind w:left="1080" w:hanging="360"/>
        <w:jc w:val="both"/>
      </w:pPr>
      <w:r>
        <w:t>Taking samples from the wells in the specified quantities, washing them, making them conform to the standards determined for the examination of the Well Geologist, bagging, drying and making them ready for transportation when requested,</w:t>
      </w:r>
    </w:p>
    <w:p w14:paraId="70B64AB7" w14:textId="77777777" w:rsidR="00191A10" w:rsidRDefault="00007CC2">
      <w:pPr>
        <w:pStyle w:val="Gvdemetni0"/>
        <w:numPr>
          <w:ilvl w:val="0"/>
          <w:numId w:val="12"/>
        </w:numPr>
        <w:tabs>
          <w:tab w:val="left" w:pos="1090"/>
        </w:tabs>
        <w:ind w:firstLine="720"/>
        <w:jc w:val="both"/>
      </w:pPr>
      <w:r>
        <w:t>To inform the Well Geologist when necessary during sampling at the wellhead,</w:t>
      </w:r>
    </w:p>
    <w:p w14:paraId="1C5D428C" w14:textId="77777777" w:rsidR="00191A10" w:rsidRDefault="00007CC2">
      <w:pPr>
        <w:pStyle w:val="Gvdemetni0"/>
        <w:numPr>
          <w:ilvl w:val="0"/>
          <w:numId w:val="12"/>
        </w:numPr>
        <w:tabs>
          <w:tab w:val="left" w:pos="1090"/>
        </w:tabs>
        <w:spacing w:after="500"/>
        <w:ind w:left="1080" w:hanging="360"/>
        <w:jc w:val="both"/>
      </w:pPr>
      <w:r>
        <w:t>Noting the starting and ending depths of the samples taken at shift changes on the chart,</w:t>
      </w:r>
    </w:p>
    <w:p w14:paraId="40CEB646" w14:textId="77777777" w:rsidR="00191A10" w:rsidRDefault="00007CC2">
      <w:pPr>
        <w:pStyle w:val="Gvdemetni0"/>
        <w:numPr>
          <w:ilvl w:val="0"/>
          <w:numId w:val="12"/>
        </w:numPr>
        <w:tabs>
          <w:tab w:val="left" w:pos="1059"/>
        </w:tabs>
        <w:ind w:left="1060" w:hanging="360"/>
        <w:jc w:val="both"/>
      </w:pPr>
      <w:r>
        <w:t>To monitor the operation during DST in accordance with the direction of the Well Geologist, to take samples from the locations specified by the Well Geologist during test recovery and to make them transportable,</w:t>
      </w:r>
    </w:p>
    <w:p w14:paraId="553364DC" w14:textId="77777777" w:rsidR="00191A10" w:rsidRDefault="00007CC2">
      <w:pPr>
        <w:pStyle w:val="Gvdemetni0"/>
        <w:numPr>
          <w:ilvl w:val="0"/>
          <w:numId w:val="12"/>
        </w:numPr>
        <w:tabs>
          <w:tab w:val="left" w:pos="1059"/>
        </w:tabs>
        <w:ind w:firstLine="700"/>
        <w:jc w:val="both"/>
      </w:pPr>
      <w:r>
        <w:t>Ensuring smooth casing of the core during core recovery,</w:t>
      </w:r>
    </w:p>
    <w:p w14:paraId="2FB12610" w14:textId="77777777" w:rsidR="00191A10" w:rsidRDefault="00007CC2">
      <w:pPr>
        <w:pStyle w:val="Gvdemetni0"/>
        <w:numPr>
          <w:ilvl w:val="0"/>
          <w:numId w:val="12"/>
        </w:numPr>
        <w:tabs>
          <w:tab w:val="left" w:pos="1059"/>
        </w:tabs>
        <w:ind w:left="1060" w:hanging="360"/>
        <w:jc w:val="both"/>
      </w:pPr>
      <w:r>
        <w:t>To fulfill the common duties and responsibilities determined for employees, to keep the workplace and geology laboratory clean,</w:t>
      </w:r>
    </w:p>
    <w:p w14:paraId="3A0DFAFF" w14:textId="77777777" w:rsidR="00191A10" w:rsidRDefault="00007CC2">
      <w:pPr>
        <w:pStyle w:val="Gvdemetni0"/>
        <w:numPr>
          <w:ilvl w:val="0"/>
          <w:numId w:val="12"/>
        </w:numPr>
        <w:tabs>
          <w:tab w:val="left" w:pos="1059"/>
        </w:tabs>
        <w:ind w:left="1060" w:hanging="360"/>
        <w:jc w:val="both"/>
      </w:pPr>
      <w:r>
        <w:t>To perform all the above-mentioned works completely and duly, as well as other works to be assigned by the Well Geologist and to be responsible to the Well Geologist.</w:t>
      </w:r>
    </w:p>
    <w:p w14:paraId="4562D18B" w14:textId="77777777" w:rsidR="00191A10" w:rsidRDefault="00007CC2" w:rsidP="00CD1CB6">
      <w:pPr>
        <w:pStyle w:val="Gvdemetni0"/>
        <w:numPr>
          <w:ilvl w:val="0"/>
          <w:numId w:val="12"/>
        </w:numPr>
        <w:tabs>
          <w:tab w:val="left" w:pos="1059"/>
          <w:tab w:val="left" w:pos="1070"/>
        </w:tabs>
        <w:ind w:left="1134" w:hanging="425"/>
        <w:jc w:val="both"/>
      </w:pPr>
      <w:r>
        <w:lastRenderedPageBreak/>
        <w:t>A sampler assigned to a well may be assigned to other work or to another rig is subject to the approval of the Well Geologist in charge of the existing well.</w:t>
      </w:r>
    </w:p>
    <w:p w14:paraId="7B0D9137" w14:textId="77777777" w:rsidR="00191A10" w:rsidRDefault="00191A10">
      <w:pPr>
        <w:pStyle w:val="Gvdemetni0"/>
        <w:ind w:left="1060"/>
        <w:jc w:val="both"/>
      </w:pPr>
    </w:p>
    <w:p w14:paraId="5288F55F" w14:textId="77777777" w:rsidR="00191A10" w:rsidRDefault="00007CC2" w:rsidP="00CD1CB6">
      <w:pPr>
        <w:pStyle w:val="Gvdemetni0"/>
        <w:numPr>
          <w:ilvl w:val="0"/>
          <w:numId w:val="12"/>
        </w:numPr>
        <w:tabs>
          <w:tab w:val="left" w:pos="1059"/>
          <w:tab w:val="left" w:pos="1070"/>
        </w:tabs>
        <w:ind w:left="1134" w:hanging="425"/>
        <w:jc w:val="both"/>
      </w:pPr>
      <w:r>
        <w:t>If requested by TPAO, the existing sampler will be replaced by a qualified person suitable for the job.</w:t>
      </w:r>
    </w:p>
    <w:p w14:paraId="07B3C23B" w14:textId="162F0F41" w:rsidR="00E94045" w:rsidRDefault="00E94045">
      <w:pPr>
        <w:rPr>
          <w:rFonts w:ascii="Calibri" w:eastAsia="Calibri" w:hAnsi="Calibri" w:cs="Calibri"/>
        </w:rPr>
      </w:pPr>
      <w:bookmarkStart w:id="17" w:name="_GoBack"/>
      <w:bookmarkEnd w:id="17"/>
      <w:r>
        <w:br w:type="page"/>
      </w:r>
    </w:p>
    <w:p w14:paraId="317308C7" w14:textId="77777777" w:rsidR="00191A10" w:rsidRDefault="00007CC2">
      <w:pPr>
        <w:pStyle w:val="Balk40"/>
        <w:keepNext/>
        <w:keepLines/>
        <w:spacing w:after="0"/>
        <w:jc w:val="center"/>
      </w:pPr>
      <w:bookmarkStart w:id="18" w:name="bookmark36"/>
      <w:r>
        <w:lastRenderedPageBreak/>
        <w:t>SECTION FOUR</w:t>
      </w:r>
      <w:bookmarkEnd w:id="18"/>
    </w:p>
    <w:p w14:paraId="25249123" w14:textId="77777777" w:rsidR="00191A10" w:rsidRDefault="00007CC2">
      <w:pPr>
        <w:pStyle w:val="Balk40"/>
        <w:keepNext/>
        <w:keepLines/>
        <w:spacing w:after="420"/>
        <w:jc w:val="center"/>
      </w:pPr>
      <w:bookmarkStart w:id="19" w:name="bookmark38"/>
      <w:r>
        <w:t>Sample Shipping, Packaging and Other Consumables</w:t>
      </w:r>
      <w:bookmarkEnd w:id="19"/>
    </w:p>
    <w:p w14:paraId="06E0B333" w14:textId="77777777" w:rsidR="00191A10" w:rsidRDefault="00007CC2">
      <w:pPr>
        <w:pStyle w:val="Gvdemetni0"/>
        <w:numPr>
          <w:ilvl w:val="0"/>
          <w:numId w:val="13"/>
        </w:numPr>
        <w:tabs>
          <w:tab w:val="left" w:pos="686"/>
        </w:tabs>
        <w:ind w:left="700" w:hanging="360"/>
        <w:jc w:val="both"/>
      </w:pPr>
      <w:r>
        <w:t xml:space="preserve">The Contractor is obliged to send all kinds of samples (envelope, bag, tube, </w:t>
      </w:r>
      <w:proofErr w:type="spellStart"/>
      <w:r>
        <w:t>isotube</w:t>
      </w:r>
      <w:proofErr w:type="spellEnd"/>
      <w:r>
        <w:t>, core, DST, gas, swab, geochemistry, mud-petroleum sample, etc.) taken during drilling, workover and production tests to Regional Directorates, TPAO field laboratories, General Directorate-R&amp;D Center Presidency and/or other addresses to be notified by TPAO by safe and fast transportation means, free of charge.</w:t>
      </w:r>
    </w:p>
    <w:p w14:paraId="754769F1" w14:textId="77777777" w:rsidR="00191A10" w:rsidRDefault="00007CC2">
      <w:pPr>
        <w:pStyle w:val="Gvdemetni0"/>
        <w:numPr>
          <w:ilvl w:val="0"/>
          <w:numId w:val="13"/>
        </w:numPr>
        <w:tabs>
          <w:tab w:val="left" w:pos="686"/>
        </w:tabs>
        <w:ind w:left="700" w:hanging="360"/>
        <w:jc w:val="both"/>
      </w:pPr>
      <w:r>
        <w:t>The Contractor shall prepare and send the envelope samples taken during drilling as standard every 200 m for Exploration and Detection wells and at intervals to be determined by TPAO for Production wells. In addition, in cases where urgent sample examination is required, upon the request of TPAO, a sample will be sent to the specified addresses on the same day regardless of the quantity.</w:t>
      </w:r>
    </w:p>
    <w:p w14:paraId="4FB82827" w14:textId="1883C9FE" w:rsidR="00191A10" w:rsidRDefault="00007CC2">
      <w:pPr>
        <w:pStyle w:val="Gvdemetni0"/>
        <w:numPr>
          <w:ilvl w:val="0"/>
          <w:numId w:val="13"/>
        </w:numPr>
        <w:tabs>
          <w:tab w:val="left" w:pos="686"/>
        </w:tabs>
        <w:ind w:left="700" w:hanging="360"/>
        <w:jc w:val="both"/>
      </w:pPr>
      <w:r>
        <w:t>The Contractor is obliged to supply all consumables required for sampling in drilling, workover and production tests free of charge (drums, test labels, canisters for geochemistry sample, core boxes, nylon and labels for core, sample bags, plastic boxes for sample bags and envelopes, cardboard boxes for packaging plastic boxes in which envelope samples are placed, sample plates, envelopes, pens, silicon, sieves, all kinds of chemicals used in sampling and TPAO's requests related to sampling and laboratory, etc.). materials).</w:t>
      </w:r>
    </w:p>
    <w:p w14:paraId="66E945B2" w14:textId="77777777" w:rsidR="00191A10" w:rsidRDefault="00007CC2">
      <w:pPr>
        <w:pStyle w:val="Gvdemetni0"/>
        <w:numPr>
          <w:ilvl w:val="0"/>
          <w:numId w:val="13"/>
        </w:numPr>
        <w:tabs>
          <w:tab w:val="left" w:pos="686"/>
        </w:tabs>
        <w:ind w:left="700" w:hanging="360"/>
        <w:jc w:val="both"/>
      </w:pPr>
      <w:r>
        <w:t>The Contractor shall prepare a hut-type Geology laboratory and have all kinds of materials ready in the laboratory before the drilling starts (tweezers, sample and sample looking plates, multi-core porcelain plates, strip meters, glass plates, industrial sample drying ovens, sample bags, necessary stationery materials, chemicals (acid, alizarin, phenolphthalein, acetone, etc.) plastic boxes for bag and envelope samples, cardboard boxes for packaging plastic boxes where envelope samples are placed and other materials requested by TPAO). Sample drying ovens will be of a size and quality to meet the needs during rapid drilling. Any inadequate and poor quality fixtures or consumables shall be replaced immediately upon request of TPAO.</w:t>
      </w:r>
    </w:p>
    <w:p w14:paraId="1E239C3A" w14:textId="77777777" w:rsidR="00191A10" w:rsidRDefault="00007CC2">
      <w:pPr>
        <w:pStyle w:val="Gvdemetni0"/>
        <w:numPr>
          <w:ilvl w:val="0"/>
          <w:numId w:val="13"/>
        </w:numPr>
        <w:tabs>
          <w:tab w:val="left" w:pos="686"/>
        </w:tabs>
        <w:ind w:left="700" w:hanging="360"/>
        <w:jc w:val="both"/>
      </w:pPr>
      <w:r>
        <w:t xml:space="preserve">The technical requirements for the envelope, plastic sample box, sample containers, drying oven to be supplied are attached to and form part of this specification. All consumables and/or </w:t>
      </w:r>
      <w:r>
        <w:lastRenderedPageBreak/>
        <w:t>equipment to be supplied shall be provided with the approval of TPAO. Unsuitable materials and/or equipment will be replaced immediately.</w:t>
      </w:r>
    </w:p>
    <w:p w14:paraId="572D1963" w14:textId="006A1B1D" w:rsidR="00191A10" w:rsidRDefault="00007CC2">
      <w:pPr>
        <w:pStyle w:val="Gvdemetni0"/>
        <w:numPr>
          <w:ilvl w:val="0"/>
          <w:numId w:val="13"/>
        </w:numPr>
        <w:tabs>
          <w:tab w:val="left" w:pos="686"/>
        </w:tabs>
        <w:ind w:left="700" w:hanging="360"/>
        <w:jc w:val="both"/>
      </w:pPr>
      <w:r>
        <w:t>The laboratory to be prepared by the Contractor shall have the size, isolation, equipment and furnishing to provide an environment where the Well Geologist can work in a healthy manner. The fixtures of this laboratory such as tables, ergonomic chairs, armchairs, etc. will be complete and well maintained. Air conditioning and heating equipment will be ready for use in the laboratory and electricity and water connections will be made. Cleaning of the environment will be performed at regular intervals during the day and when requested by the Well Geologist.</w:t>
      </w:r>
    </w:p>
    <w:p w14:paraId="7833CD45" w14:textId="46AF2EFA" w:rsidR="00191A10" w:rsidRDefault="00007CC2">
      <w:pPr>
        <w:pStyle w:val="Gvdemetni0"/>
        <w:numPr>
          <w:ilvl w:val="0"/>
          <w:numId w:val="13"/>
        </w:numPr>
        <w:tabs>
          <w:tab w:val="left" w:pos="686"/>
        </w:tabs>
        <w:ind w:left="700" w:hanging="360"/>
        <w:jc w:val="both"/>
      </w:pPr>
      <w:r>
        <w:t>High speed internet connection with portable modem for use by the Borehole Geologist in the geology laboratory and/or office shed will be provided by the Contractor.</w:t>
      </w:r>
    </w:p>
    <w:p w14:paraId="7656B5E4" w14:textId="25AAC72D" w:rsidR="00191A10" w:rsidRDefault="00007CC2">
      <w:pPr>
        <w:pStyle w:val="Gvdemetni0"/>
        <w:numPr>
          <w:ilvl w:val="0"/>
          <w:numId w:val="13"/>
        </w:numPr>
        <w:tabs>
          <w:tab w:val="left" w:pos="686"/>
        </w:tabs>
        <w:ind w:left="700" w:hanging="360"/>
        <w:jc w:val="both"/>
      </w:pPr>
      <w:r>
        <w:t>TPAO reserves the right to suspend operations if the Contractor fails to take samples during operations due to lack of materials, lack of personnel, lack of water, etc.</w:t>
      </w:r>
    </w:p>
    <w:p w14:paraId="23A7CCA3" w14:textId="15913401" w:rsidR="00E94045" w:rsidRPr="00E94045" w:rsidRDefault="00E94045" w:rsidP="00E94045">
      <w:pPr>
        <w:pStyle w:val="Gvdemetni0"/>
        <w:numPr>
          <w:ilvl w:val="0"/>
          <w:numId w:val="13"/>
        </w:numPr>
        <w:tabs>
          <w:tab w:val="left" w:pos="686"/>
        </w:tabs>
        <w:ind w:left="700" w:hanging="360"/>
        <w:jc w:val="both"/>
        <w:rPr>
          <w:color w:val="FF0000"/>
        </w:rPr>
      </w:pPr>
      <w:r w:rsidRPr="00E94045">
        <w:rPr>
          <w:color w:val="FF0000"/>
        </w:rPr>
        <w:t>In operations where petroleum-based (or synthetic) mud is used, the Contractor shall provide all necessary additional consumables, equipment, and personal protective gear for sample collection at no additional cost. This includes ensuring that the samples are transported in accordance with regulations and rules.</w:t>
      </w:r>
    </w:p>
    <w:p w14:paraId="541380DA" w14:textId="27CB5D6C" w:rsidR="00E94045" w:rsidRDefault="00E94045" w:rsidP="00E94045">
      <w:pPr>
        <w:pStyle w:val="Gvdemetni0"/>
        <w:tabs>
          <w:tab w:val="left" w:pos="686"/>
        </w:tabs>
        <w:jc w:val="both"/>
      </w:pPr>
    </w:p>
    <w:p w14:paraId="3FCBC423" w14:textId="7A43FA93" w:rsidR="00E94045" w:rsidRDefault="00E94045" w:rsidP="00E94045">
      <w:pPr>
        <w:pStyle w:val="Gvdemetni0"/>
        <w:tabs>
          <w:tab w:val="left" w:pos="686"/>
        </w:tabs>
        <w:jc w:val="both"/>
      </w:pPr>
    </w:p>
    <w:p w14:paraId="1CF0C813" w14:textId="77777777" w:rsidR="00E94045" w:rsidRDefault="00E94045" w:rsidP="00E94045">
      <w:pPr>
        <w:pStyle w:val="Gvdemetni0"/>
        <w:tabs>
          <w:tab w:val="left" w:pos="686"/>
        </w:tabs>
        <w:jc w:val="both"/>
        <w:sectPr w:rsidR="00E94045" w:rsidSect="003F6540">
          <w:pgSz w:w="12240" w:h="15840"/>
          <w:pgMar w:top="1798" w:right="1163" w:bottom="1438" w:left="1203" w:header="1370" w:footer="1010" w:gutter="0"/>
          <w:cols w:space="720"/>
          <w:noEndnote/>
          <w:docGrid w:linePitch="360"/>
        </w:sectPr>
      </w:pPr>
    </w:p>
    <w:p w14:paraId="778CE655" w14:textId="77777777" w:rsidR="00191A10" w:rsidRDefault="00007CC2" w:rsidP="000C060D">
      <w:pPr>
        <w:pStyle w:val="Balk40"/>
        <w:keepNext/>
        <w:keepLines/>
        <w:framePr w:w="2032" w:h="317" w:wrap="none" w:hAnchor="page" w:x="6164" w:y="1"/>
        <w:spacing w:after="0" w:line="240" w:lineRule="auto"/>
      </w:pPr>
      <w:bookmarkStart w:id="20" w:name="bookmark40"/>
      <w:r>
        <w:lastRenderedPageBreak/>
        <w:t>ANNEXES</w:t>
      </w:r>
      <w:bookmarkEnd w:id="20"/>
    </w:p>
    <w:p w14:paraId="736D4A7B" w14:textId="77777777" w:rsidR="00191A10" w:rsidRDefault="00191A10">
      <w:pPr>
        <w:spacing w:after="316" w:line="1" w:lineRule="exact"/>
      </w:pPr>
    </w:p>
    <w:p w14:paraId="42CF3769" w14:textId="77777777" w:rsidR="00191A10" w:rsidRDefault="00191A10">
      <w:pPr>
        <w:spacing w:line="1" w:lineRule="exact"/>
        <w:sectPr w:rsidR="00191A10" w:rsidSect="003F6540">
          <w:pgSz w:w="12240" w:h="15840"/>
          <w:pgMar w:top="1795" w:right="2376" w:bottom="1221" w:left="1843" w:header="1367" w:footer="793" w:gutter="0"/>
          <w:cols w:space="720"/>
          <w:noEndnote/>
          <w:docGrid w:linePitch="360"/>
        </w:sectPr>
      </w:pPr>
    </w:p>
    <w:p w14:paraId="228D922F" w14:textId="77777777" w:rsidR="00191A10" w:rsidRDefault="00191A10">
      <w:pPr>
        <w:spacing w:before="19" w:after="19" w:line="240" w:lineRule="exact"/>
        <w:rPr>
          <w:sz w:val="19"/>
          <w:szCs w:val="19"/>
        </w:rPr>
      </w:pPr>
    </w:p>
    <w:p w14:paraId="2C2DE327" w14:textId="77777777" w:rsidR="00191A10" w:rsidRDefault="00191A10">
      <w:pPr>
        <w:spacing w:line="1" w:lineRule="exact"/>
        <w:sectPr w:rsidR="00191A10" w:rsidSect="003F6540">
          <w:type w:val="continuous"/>
          <w:pgSz w:w="12240" w:h="15840"/>
          <w:pgMar w:top="1795" w:right="0" w:bottom="1221" w:left="0" w:header="0" w:footer="3" w:gutter="0"/>
          <w:cols w:space="720"/>
          <w:noEndnote/>
          <w:docGrid w:linePitch="360"/>
        </w:sectPr>
      </w:pPr>
    </w:p>
    <w:p w14:paraId="77700CFB" w14:textId="77777777" w:rsidR="00191A10" w:rsidRDefault="00007CC2">
      <w:pPr>
        <w:pStyle w:val="Balk40"/>
        <w:keepNext/>
        <w:keepLines/>
        <w:spacing w:after="660" w:line="240" w:lineRule="auto"/>
      </w:pPr>
      <w:bookmarkStart w:id="21" w:name="bookmark42"/>
      <w:r>
        <w:t>Annex: 1 Sample Envelope Specifications</w:t>
      </w:r>
      <w:bookmarkEnd w:id="21"/>
    </w:p>
    <w:p w14:paraId="20AEF3C5" w14:textId="77777777" w:rsidR="00191A10" w:rsidRDefault="00007CC2">
      <w:pPr>
        <w:pStyle w:val="Gvdemetni20"/>
        <w:spacing w:after="300"/>
        <w:ind w:firstLine="260"/>
      </w:pPr>
      <w:r>
        <w:t>The sample envelope must contain the following specifications;</w:t>
      </w:r>
    </w:p>
    <w:p w14:paraId="72CA8655" w14:textId="77777777" w:rsidR="00191A10" w:rsidRDefault="00007CC2">
      <w:pPr>
        <w:pStyle w:val="Gvdemetni20"/>
        <w:numPr>
          <w:ilvl w:val="0"/>
          <w:numId w:val="14"/>
        </w:numPr>
        <w:tabs>
          <w:tab w:val="left" w:pos="585"/>
        </w:tabs>
        <w:spacing w:after="0"/>
        <w:ind w:firstLine="260"/>
      </w:pPr>
      <w:r>
        <w:t>The sample envelope will be 8X14 in size,</w:t>
      </w:r>
    </w:p>
    <w:p w14:paraId="5E906CCE" w14:textId="77777777" w:rsidR="00191A10" w:rsidRDefault="00007CC2">
      <w:pPr>
        <w:pStyle w:val="Gvdemetni20"/>
        <w:numPr>
          <w:ilvl w:val="0"/>
          <w:numId w:val="14"/>
        </w:numPr>
        <w:tabs>
          <w:tab w:val="left" w:pos="609"/>
        </w:tabs>
        <w:spacing w:after="0"/>
        <w:ind w:firstLine="260"/>
      </w:pPr>
      <w:r>
        <w:t xml:space="preserve">Paper quality will be </w:t>
      </w:r>
      <w:proofErr w:type="gramStart"/>
      <w:r>
        <w:t>200 gram</w:t>
      </w:r>
      <w:proofErr w:type="gramEnd"/>
      <w:r>
        <w:t xml:space="preserve"> fancy paper and brown.</w:t>
      </w:r>
    </w:p>
    <w:p w14:paraId="65AAF379" w14:textId="4F08E5F5" w:rsidR="00191A10" w:rsidRDefault="00007CC2">
      <w:pPr>
        <w:pStyle w:val="Gvdemetni20"/>
        <w:numPr>
          <w:ilvl w:val="0"/>
          <w:numId w:val="14"/>
        </w:numPr>
        <w:tabs>
          <w:tab w:val="left" w:pos="604"/>
        </w:tabs>
        <w:spacing w:after="0"/>
        <w:ind w:left="500" w:hanging="240"/>
        <w:sectPr w:rsidR="00191A10" w:rsidSect="003F6540">
          <w:type w:val="continuous"/>
          <w:pgSz w:w="12240" w:h="15840"/>
          <w:pgMar w:top="1795" w:right="2679" w:bottom="1221" w:left="1906" w:header="0" w:footer="3" w:gutter="0"/>
          <w:cols w:space="720"/>
          <w:noEndnote/>
          <w:docGrid w:linePitch="360"/>
        </w:sectPr>
      </w:pPr>
      <w:r>
        <w:t>The top part of the envelope should be foldable as shown in the attached figure and sample, and 1 cm from the top should be made of flexible, unbreakable, bendable metal material.</w:t>
      </w:r>
    </w:p>
    <w:p w14:paraId="6A4B6496" w14:textId="77777777" w:rsidR="00191A10" w:rsidRDefault="00191A10">
      <w:pPr>
        <w:spacing w:line="240" w:lineRule="exact"/>
        <w:rPr>
          <w:sz w:val="19"/>
          <w:szCs w:val="19"/>
        </w:rPr>
      </w:pPr>
    </w:p>
    <w:p w14:paraId="695EC374" w14:textId="77777777" w:rsidR="00191A10" w:rsidRDefault="00191A10">
      <w:pPr>
        <w:spacing w:line="240" w:lineRule="exact"/>
        <w:rPr>
          <w:sz w:val="19"/>
          <w:szCs w:val="19"/>
        </w:rPr>
      </w:pPr>
    </w:p>
    <w:p w14:paraId="737D27BB" w14:textId="77777777" w:rsidR="00191A10" w:rsidRDefault="00191A10">
      <w:pPr>
        <w:spacing w:line="240" w:lineRule="exact"/>
        <w:rPr>
          <w:sz w:val="19"/>
          <w:szCs w:val="19"/>
        </w:rPr>
      </w:pPr>
    </w:p>
    <w:p w14:paraId="236A3509" w14:textId="77777777" w:rsidR="00191A10" w:rsidRDefault="00191A10">
      <w:pPr>
        <w:spacing w:line="240" w:lineRule="exact"/>
        <w:rPr>
          <w:sz w:val="19"/>
          <w:szCs w:val="19"/>
        </w:rPr>
      </w:pPr>
    </w:p>
    <w:p w14:paraId="3C8156BD" w14:textId="77777777" w:rsidR="00191A10" w:rsidRDefault="00191A10">
      <w:pPr>
        <w:spacing w:line="240" w:lineRule="exact"/>
        <w:rPr>
          <w:sz w:val="19"/>
          <w:szCs w:val="19"/>
        </w:rPr>
      </w:pPr>
    </w:p>
    <w:p w14:paraId="48E95A8A" w14:textId="77777777" w:rsidR="00191A10" w:rsidRDefault="00191A10">
      <w:pPr>
        <w:spacing w:line="240" w:lineRule="exact"/>
        <w:rPr>
          <w:sz w:val="19"/>
          <w:szCs w:val="19"/>
        </w:rPr>
      </w:pPr>
    </w:p>
    <w:p w14:paraId="3B433DB8" w14:textId="77777777" w:rsidR="00191A10" w:rsidRDefault="00191A10">
      <w:pPr>
        <w:spacing w:line="240" w:lineRule="exact"/>
        <w:rPr>
          <w:sz w:val="19"/>
          <w:szCs w:val="19"/>
        </w:rPr>
      </w:pPr>
    </w:p>
    <w:p w14:paraId="1DA390AA" w14:textId="77777777" w:rsidR="00191A10" w:rsidRDefault="00191A10">
      <w:pPr>
        <w:spacing w:line="240" w:lineRule="exact"/>
        <w:rPr>
          <w:sz w:val="19"/>
          <w:szCs w:val="19"/>
        </w:rPr>
      </w:pPr>
    </w:p>
    <w:p w14:paraId="26F194EA" w14:textId="77777777" w:rsidR="00191A10" w:rsidRDefault="00191A10">
      <w:pPr>
        <w:spacing w:line="240" w:lineRule="exact"/>
        <w:rPr>
          <w:sz w:val="19"/>
          <w:szCs w:val="19"/>
        </w:rPr>
      </w:pPr>
    </w:p>
    <w:p w14:paraId="1CEA8F9B" w14:textId="77777777" w:rsidR="00191A10" w:rsidRDefault="00191A10">
      <w:pPr>
        <w:spacing w:before="39" w:after="39" w:line="240" w:lineRule="exact"/>
        <w:rPr>
          <w:sz w:val="19"/>
          <w:szCs w:val="19"/>
        </w:rPr>
      </w:pPr>
    </w:p>
    <w:p w14:paraId="6D93E26E" w14:textId="77777777" w:rsidR="00191A10" w:rsidRDefault="00191A10">
      <w:pPr>
        <w:spacing w:line="1" w:lineRule="exact"/>
        <w:sectPr w:rsidR="00191A10" w:rsidSect="003F6540">
          <w:type w:val="continuous"/>
          <w:pgSz w:w="12240" w:h="15840"/>
          <w:pgMar w:top="1795" w:right="0" w:bottom="1221" w:left="0" w:header="0" w:footer="3" w:gutter="0"/>
          <w:cols w:space="720"/>
          <w:noEndnote/>
          <w:docGrid w:linePitch="360"/>
        </w:sectPr>
      </w:pPr>
    </w:p>
    <w:p w14:paraId="5D628DD8" w14:textId="77777777" w:rsidR="00191A10" w:rsidRDefault="00007CC2">
      <w:pPr>
        <w:pStyle w:val="Resimyazs0"/>
        <w:framePr w:w="4493" w:h="317" w:wrap="none" w:vAnchor="text" w:hAnchor="page" w:x="1906" w:y="5699"/>
      </w:pPr>
      <w:r>
        <w:t>Annex-2 DST and Swab Sample Containers Specifications</w:t>
      </w:r>
    </w:p>
    <w:p w14:paraId="28E88949" w14:textId="77DBF2F3" w:rsidR="00191A10" w:rsidRDefault="00007CC2">
      <w:pPr>
        <w:spacing w:line="360" w:lineRule="exact"/>
      </w:pPr>
      <w:r>
        <w:rPr>
          <w:noProof/>
          <w:lang w:val="tr-TR" w:bidi="ar-SA"/>
        </w:rPr>
        <w:drawing>
          <wp:anchor distT="0" distB="250190" distL="0" distR="0" simplePos="0" relativeHeight="62914690" behindDoc="1" locked="0" layoutInCell="1" allowOverlap="1" wp14:anchorId="526375C6" wp14:editId="5D811189">
            <wp:simplePos x="0" y="0"/>
            <wp:positionH relativeFrom="page">
              <wp:posOffset>1170305</wp:posOffset>
            </wp:positionH>
            <wp:positionV relativeFrom="paragraph">
              <wp:posOffset>12700</wp:posOffset>
            </wp:positionV>
            <wp:extent cx="5096510" cy="3559810"/>
            <wp:effectExtent l="0" t="0" r="0" b="0"/>
            <wp:wrapNone/>
            <wp:docPr id="30" name="Shape 30"/>
            <wp:cNvGraphicFramePr/>
            <a:graphic xmlns:a="http://schemas.openxmlformats.org/drawingml/2006/main">
              <a:graphicData uri="http://schemas.openxmlformats.org/drawingml/2006/picture">
                <pic:pic xmlns:pic="http://schemas.openxmlformats.org/drawingml/2006/picture">
                  <pic:nvPicPr>
                    <pic:cNvPr id="31" name="Picture box 31"/>
                    <pic:cNvPicPr/>
                  </pic:nvPicPr>
                  <pic:blipFill>
                    <a:blip r:embed="rId36"/>
                    <a:stretch/>
                  </pic:blipFill>
                  <pic:spPr>
                    <a:xfrm>
                      <a:off x="0" y="0"/>
                      <a:ext cx="5096510" cy="3559810"/>
                    </a:xfrm>
                    <a:prstGeom prst="rect">
                      <a:avLst/>
                    </a:prstGeom>
                  </pic:spPr>
                </pic:pic>
              </a:graphicData>
            </a:graphic>
          </wp:anchor>
        </w:drawing>
      </w:r>
      <w:r>
        <w:rPr>
          <w:noProof/>
          <w:lang w:val="tr-TR" w:bidi="ar-SA"/>
        </w:rPr>
        <w:drawing>
          <wp:anchor distT="0" distB="0" distL="0" distR="0" simplePos="0" relativeHeight="62914691" behindDoc="1" locked="0" layoutInCell="1" allowOverlap="1" wp14:anchorId="3408CBC3" wp14:editId="7168E452">
            <wp:simplePos x="0" y="0"/>
            <wp:positionH relativeFrom="page">
              <wp:posOffset>1200785</wp:posOffset>
            </wp:positionH>
            <wp:positionV relativeFrom="paragraph">
              <wp:posOffset>466090</wp:posOffset>
            </wp:positionV>
            <wp:extent cx="1896110" cy="3060065"/>
            <wp:effectExtent l="0" t="0" r="8890" b="6985"/>
            <wp:wrapNone/>
            <wp:docPr id="32" name="Shape 32"/>
            <wp:cNvGraphicFramePr/>
            <a:graphic xmlns:a="http://schemas.openxmlformats.org/drawingml/2006/main">
              <a:graphicData uri="http://schemas.openxmlformats.org/drawingml/2006/picture">
                <pic:pic xmlns:pic="http://schemas.openxmlformats.org/drawingml/2006/picture">
                  <pic:nvPicPr>
                    <pic:cNvPr id="33" name="Picture box 33"/>
                    <pic:cNvPicPr/>
                  </pic:nvPicPr>
                  <pic:blipFill>
                    <a:blip r:embed="rId37"/>
                    <a:stretch/>
                  </pic:blipFill>
                  <pic:spPr>
                    <a:xfrm>
                      <a:off x="0" y="0"/>
                      <a:ext cx="1896110" cy="3060065"/>
                    </a:xfrm>
                    <a:prstGeom prst="rect">
                      <a:avLst/>
                    </a:prstGeom>
                  </pic:spPr>
                </pic:pic>
              </a:graphicData>
            </a:graphic>
          </wp:anchor>
        </w:drawing>
      </w:r>
    </w:p>
    <w:p w14:paraId="7BE78BFC" w14:textId="63F24ED8" w:rsidR="00191A10" w:rsidRDefault="003F6540">
      <w:pPr>
        <w:spacing w:line="360" w:lineRule="exact"/>
      </w:pPr>
      <w:r>
        <w:rPr>
          <w:noProof/>
          <w:lang w:val="tr-TR" w:bidi="ar-SA"/>
        </w:rPr>
        <mc:AlternateContent>
          <mc:Choice Requires="wps">
            <w:drawing>
              <wp:anchor distT="0" distB="0" distL="114300" distR="114300" simplePos="0" relativeHeight="251668480" behindDoc="0" locked="0" layoutInCell="1" allowOverlap="1" wp14:anchorId="260687B9" wp14:editId="43D88E43">
                <wp:simplePos x="0" y="0"/>
                <wp:positionH relativeFrom="column">
                  <wp:posOffset>3596957</wp:posOffset>
                </wp:positionH>
                <wp:positionV relativeFrom="paragraph">
                  <wp:posOffset>188595</wp:posOffset>
                </wp:positionV>
                <wp:extent cx="614362" cy="214313"/>
                <wp:effectExtent l="0" t="0" r="14605" b="14605"/>
                <wp:wrapNone/>
                <wp:docPr id="35" name="Metin Kutusu 35"/>
                <wp:cNvGraphicFramePr/>
                <a:graphic xmlns:a="http://schemas.openxmlformats.org/drawingml/2006/main">
                  <a:graphicData uri="http://schemas.microsoft.com/office/word/2010/wordprocessingShape">
                    <wps:wsp>
                      <wps:cNvSpPr txBox="1"/>
                      <wps:spPr>
                        <a:xfrm>
                          <a:off x="0" y="0"/>
                          <a:ext cx="614362" cy="214313"/>
                        </a:xfrm>
                        <a:prstGeom prst="rect">
                          <a:avLst/>
                        </a:prstGeom>
                        <a:solidFill>
                          <a:schemeClr val="lt1"/>
                        </a:solidFill>
                        <a:ln w="6350">
                          <a:solidFill>
                            <a:prstClr val="black"/>
                          </a:solidFill>
                        </a:ln>
                      </wps:spPr>
                      <wps:txbx>
                        <w:txbxContent>
                          <w:p w14:paraId="265EC825" w14:textId="77777777" w:rsidR="003F6540" w:rsidRPr="003F6540" w:rsidRDefault="003F6540" w:rsidP="003F6540">
                            <w:pPr>
                              <w:rPr>
                                <w:sz w:val="12"/>
                                <w:szCs w:val="12"/>
                              </w:rPr>
                            </w:pPr>
                            <w:r>
                              <w:rPr>
                                <w:sz w:val="12"/>
                              </w:rPr>
                              <w:t>Wire part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0687B9" id="Metin Kutusu 35" o:spid="_x0000_s1030" type="#_x0000_t202" style="position:absolute;margin-left:283.2pt;margin-top:14.85pt;width:48.35pt;height:16.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" fillcolor="white [3201]" strokeweight=".5pt">
                <v:textbox>
                  <w:txbxContent>
                    <w:p w14:paraId="265EC825" w14:textId="77777777" w:rsidR="003F6540" w:rsidRPr="003F6540" w:rsidRDefault="003F6540" w:rsidP="003F6540">
                      <w:pPr>
                        <w:rPr>
                          <w:sz w:val="12"/>
                          <w:szCs w:val="12"/>
                        </w:rPr>
                      </w:pPr>
                      <w:r>
                        <w:rPr>
                          <w:sz w:val="12"/>
                        </w:rPr>
                        <w:t>Wire part</w:t>
                      </w:r>
                    </w:p>
                  </w:txbxContent>
                </v:textbox>
              </v:shape>
            </w:pict>
          </mc:Fallback>
        </mc:AlternateContent>
      </w:r>
      <w:r>
        <w:rPr>
          <w:noProof/>
          <w:lang w:val="tr-TR" w:bidi="ar-SA"/>
        </w:rPr>
        <mc:AlternateContent>
          <mc:Choice Requires="wps">
            <w:drawing>
              <wp:anchor distT="0" distB="0" distL="114300" distR="114300" simplePos="0" relativeHeight="251666432" behindDoc="0" locked="0" layoutInCell="1" allowOverlap="1" wp14:anchorId="20B75CB8" wp14:editId="615732BF">
                <wp:simplePos x="0" y="0"/>
                <wp:positionH relativeFrom="column">
                  <wp:posOffset>910590</wp:posOffset>
                </wp:positionH>
                <wp:positionV relativeFrom="paragraph">
                  <wp:posOffset>188595</wp:posOffset>
                </wp:positionV>
                <wp:extent cx="614362" cy="214313"/>
                <wp:effectExtent l="0" t="0" r="14605" b="14605"/>
                <wp:wrapNone/>
                <wp:docPr id="33" name="Metin Kutusu 33"/>
                <wp:cNvGraphicFramePr/>
                <a:graphic xmlns:a="http://schemas.openxmlformats.org/drawingml/2006/main">
                  <a:graphicData uri="http://schemas.microsoft.com/office/word/2010/wordprocessingShape">
                    <wps:wsp>
                      <wps:cNvSpPr txBox="1"/>
                      <wps:spPr>
                        <a:xfrm>
                          <a:off x="0" y="0"/>
                          <a:ext cx="614362" cy="214313"/>
                        </a:xfrm>
                        <a:prstGeom prst="rect">
                          <a:avLst/>
                        </a:prstGeom>
                        <a:solidFill>
                          <a:schemeClr val="lt1"/>
                        </a:solidFill>
                        <a:ln w="6350">
                          <a:solidFill>
                            <a:prstClr val="black"/>
                          </a:solidFill>
                        </a:ln>
                      </wps:spPr>
                      <wps:txbx>
                        <w:txbxContent>
                          <w:p w14:paraId="132F7E78" w14:textId="7A5D0815" w:rsidR="003F6540" w:rsidRPr="003F6540" w:rsidRDefault="003F6540">
                            <w:pPr>
                              <w:rPr>
                                <w:sz w:val="12"/>
                                <w:szCs w:val="12"/>
                              </w:rPr>
                            </w:pPr>
                            <w:r>
                              <w:rPr>
                                <w:sz w:val="12"/>
                              </w:rPr>
                              <w:t>Wire part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75CB8" id="Metin Kutusu 33" o:spid="_x0000_s1031" type="#_x0000_t202" style="position:absolute;margin-left:71.7pt;margin-top:14.85pt;width:48.35pt;height:1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" fillcolor="white [3201]" strokeweight=".5pt">
                <v:textbox>
                  <w:txbxContent>
                    <w:p w14:paraId="132F7E78" w14:textId="7A5D0815" w:rsidR="003F6540" w:rsidRPr="003F6540" w:rsidRDefault="003F6540">
                      <w:pPr>
                        <w:rPr>
                          <w:sz w:val="12"/>
                          <w:szCs w:val="12"/>
                        </w:rPr>
                      </w:pPr>
                      <w:r>
                        <w:rPr>
                          <w:sz w:val="12"/>
                        </w:rPr>
                        <w:t>Wire part</w:t>
                      </w:r>
                    </w:p>
                  </w:txbxContent>
                </v:textbox>
              </v:shape>
            </w:pict>
          </mc:Fallback>
        </mc:AlternateContent>
      </w:r>
    </w:p>
    <w:p w14:paraId="7CF233E9" w14:textId="72CB0668" w:rsidR="00191A10" w:rsidRDefault="00191A10">
      <w:pPr>
        <w:spacing w:line="360" w:lineRule="exact"/>
      </w:pPr>
    </w:p>
    <w:p w14:paraId="72BE6B1A" w14:textId="7F10B6BA" w:rsidR="00191A10" w:rsidRDefault="003F6540">
      <w:pPr>
        <w:spacing w:line="360" w:lineRule="exact"/>
      </w:pPr>
      <w:r>
        <w:rPr>
          <w:noProof/>
          <w:lang w:val="tr-TR" w:bidi="ar-SA"/>
        </w:rPr>
        <mc:AlternateContent>
          <mc:Choice Requires="wps">
            <w:drawing>
              <wp:anchor distT="0" distB="0" distL="114300" distR="114300" simplePos="0" relativeHeight="251670528" behindDoc="0" locked="0" layoutInCell="1" allowOverlap="1" wp14:anchorId="358EE07E" wp14:editId="1656D495">
                <wp:simplePos x="0" y="0"/>
                <wp:positionH relativeFrom="column">
                  <wp:posOffset>3506152</wp:posOffset>
                </wp:positionH>
                <wp:positionV relativeFrom="paragraph">
                  <wp:posOffset>69215</wp:posOffset>
                </wp:positionV>
                <wp:extent cx="947737" cy="238125"/>
                <wp:effectExtent l="0" t="0" r="24130" b="28575"/>
                <wp:wrapNone/>
                <wp:docPr id="38" name="Metin Kutusu 38"/>
                <wp:cNvGraphicFramePr/>
                <a:graphic xmlns:a="http://schemas.openxmlformats.org/drawingml/2006/main">
                  <a:graphicData uri="http://schemas.microsoft.com/office/word/2010/wordprocessingShape">
                    <wps:wsp>
                      <wps:cNvSpPr txBox="1"/>
                      <wps:spPr>
                        <a:xfrm>
                          <a:off x="0" y="0"/>
                          <a:ext cx="947737" cy="238125"/>
                        </a:xfrm>
                        <a:prstGeom prst="rect">
                          <a:avLst/>
                        </a:prstGeom>
                        <a:solidFill>
                          <a:schemeClr val="lt1"/>
                        </a:solidFill>
                        <a:ln w="6350">
                          <a:solidFill>
                            <a:prstClr val="black"/>
                          </a:solidFill>
                        </a:ln>
                      </wps:spPr>
                      <wps:txbx>
                        <w:txbxContent>
                          <w:p w14:paraId="41107C95" w14:textId="6825B064" w:rsidR="003F6540" w:rsidRPr="003F6540" w:rsidRDefault="003F6540" w:rsidP="003F6540">
                            <w:pPr>
                              <w:rPr>
                                <w:sz w:val="12"/>
                                <w:szCs w:val="12"/>
                              </w:rPr>
                            </w:pPr>
                            <w:r>
                              <w:rPr>
                                <w:sz w:val="12"/>
                              </w:rPr>
                              <w:t>Adhesive part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8EE07E" id="Metin Kutusu 38" o:spid="_x0000_s1032" type="#_x0000_t202" style="position:absolute;margin-left:276.05pt;margin-top:5.45pt;width:74.6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" fillcolor="white [3201]" strokeweight=".5pt">
                <v:textbox>
                  <w:txbxContent>
                    <w:p w14:paraId="41107C95" w14:textId="6825B064" w:rsidR="003F6540" w:rsidRPr="003F6540" w:rsidRDefault="003F6540" w:rsidP="003F6540">
                      <w:pPr>
                        <w:rPr>
                          <w:sz w:val="12"/>
                          <w:szCs w:val="12"/>
                        </w:rPr>
                      </w:pPr>
                      <w:r>
                        <w:rPr>
                          <w:sz w:val="12"/>
                        </w:rPr>
                        <w:t>Adhesive part</w:t>
                      </w:r>
                    </w:p>
                  </w:txbxContent>
                </v:textbox>
              </v:shape>
            </w:pict>
          </mc:Fallback>
        </mc:AlternateContent>
      </w:r>
    </w:p>
    <w:p w14:paraId="0E1FAF39" w14:textId="1925374B" w:rsidR="00191A10" w:rsidRDefault="00191A10">
      <w:pPr>
        <w:spacing w:line="360" w:lineRule="exact"/>
      </w:pPr>
    </w:p>
    <w:p w14:paraId="7091CB09" w14:textId="6C0639C7" w:rsidR="00191A10" w:rsidRDefault="00191A10">
      <w:pPr>
        <w:spacing w:line="360" w:lineRule="exact"/>
      </w:pPr>
    </w:p>
    <w:p w14:paraId="2427145A" w14:textId="1F02AEE2" w:rsidR="00191A10" w:rsidRDefault="00191A10">
      <w:pPr>
        <w:spacing w:line="360" w:lineRule="exact"/>
      </w:pPr>
    </w:p>
    <w:p w14:paraId="0A4492BF" w14:textId="4337503D" w:rsidR="00191A10" w:rsidRDefault="00191A10">
      <w:pPr>
        <w:spacing w:line="360" w:lineRule="exact"/>
      </w:pPr>
    </w:p>
    <w:p w14:paraId="03BE58E5" w14:textId="17AE3C6B" w:rsidR="00191A10" w:rsidRDefault="00191A10">
      <w:pPr>
        <w:spacing w:line="360" w:lineRule="exact"/>
      </w:pPr>
    </w:p>
    <w:p w14:paraId="386502D0" w14:textId="77E8D4D6" w:rsidR="00191A10" w:rsidRDefault="00191A10">
      <w:pPr>
        <w:spacing w:line="360" w:lineRule="exact"/>
      </w:pPr>
    </w:p>
    <w:p w14:paraId="1629B331" w14:textId="7B103029" w:rsidR="00191A10" w:rsidRDefault="00191A10">
      <w:pPr>
        <w:spacing w:line="360" w:lineRule="exact"/>
      </w:pPr>
    </w:p>
    <w:p w14:paraId="58CC192B" w14:textId="3EAF935F" w:rsidR="00191A10" w:rsidRDefault="00191A10">
      <w:pPr>
        <w:spacing w:line="360" w:lineRule="exact"/>
      </w:pPr>
    </w:p>
    <w:p w14:paraId="28EE7392" w14:textId="7ABCF819" w:rsidR="00191A10" w:rsidRDefault="00191A10">
      <w:pPr>
        <w:spacing w:line="360" w:lineRule="exact"/>
      </w:pPr>
    </w:p>
    <w:p w14:paraId="5ED45F8F" w14:textId="51B34F06" w:rsidR="00191A10" w:rsidRDefault="00191A10">
      <w:pPr>
        <w:spacing w:line="360" w:lineRule="exact"/>
      </w:pPr>
    </w:p>
    <w:p w14:paraId="1462E1A5" w14:textId="3A3A00E4" w:rsidR="00191A10" w:rsidRDefault="003F6540">
      <w:pPr>
        <w:spacing w:line="360" w:lineRule="exact"/>
      </w:pPr>
      <w:r>
        <w:rPr>
          <w:noProof/>
          <w:lang w:val="tr-TR" w:bidi="ar-SA"/>
        </w:rPr>
        <mc:AlternateContent>
          <mc:Choice Requires="wps">
            <w:drawing>
              <wp:anchor distT="0" distB="0" distL="114300" distR="114300" simplePos="0" relativeHeight="251674624" behindDoc="0" locked="0" layoutInCell="1" allowOverlap="1" wp14:anchorId="25F25A27" wp14:editId="4DED914E">
                <wp:simplePos x="0" y="0"/>
                <wp:positionH relativeFrom="column">
                  <wp:posOffset>3468370</wp:posOffset>
                </wp:positionH>
                <wp:positionV relativeFrom="paragraph">
                  <wp:posOffset>169546</wp:posOffset>
                </wp:positionV>
                <wp:extent cx="838200" cy="202248"/>
                <wp:effectExtent l="0" t="0" r="19050" b="26670"/>
                <wp:wrapNone/>
                <wp:docPr id="42" name="Metin Kutusu 42"/>
                <wp:cNvGraphicFramePr/>
                <a:graphic xmlns:a="http://schemas.openxmlformats.org/drawingml/2006/main">
                  <a:graphicData uri="http://schemas.microsoft.com/office/word/2010/wordprocessingShape">
                    <wps:wsp>
                      <wps:cNvSpPr txBox="1"/>
                      <wps:spPr>
                        <a:xfrm>
                          <a:off x="0" y="0"/>
                          <a:ext cx="838200" cy="202248"/>
                        </a:xfrm>
                        <a:prstGeom prst="rect">
                          <a:avLst/>
                        </a:prstGeom>
                        <a:solidFill>
                          <a:schemeClr val="lt1"/>
                        </a:solidFill>
                        <a:ln w="6350">
                          <a:solidFill>
                            <a:prstClr val="black"/>
                          </a:solidFill>
                        </a:ln>
                      </wps:spPr>
                      <wps:txbx>
                        <w:txbxContent>
                          <w:p w14:paraId="2EB4F3D4" w14:textId="7F43E2DD" w:rsidR="003F6540" w:rsidRPr="003F6540" w:rsidRDefault="003F6540" w:rsidP="003F6540">
                            <w:pPr>
                              <w:rPr>
                                <w:sz w:val="12"/>
                                <w:szCs w:val="12"/>
                              </w:rPr>
                            </w:pPr>
                            <w:r>
                              <w:rPr>
                                <w:sz w:val="12"/>
                              </w:rPr>
                              <w:t>BACK 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F25A27" id="Metin Kutusu 42" o:spid="_x0000_s1033" type="#_x0000_t202" style="position:absolute;margin-left:273.1pt;margin-top:13.35pt;width:66pt;height:1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" fillcolor="white [3201]" strokeweight=".5pt">
                <v:textbox>
                  <w:txbxContent>
                    <w:p w14:paraId="2EB4F3D4" w14:textId="7F43E2DD" w:rsidR="003F6540" w:rsidRPr="003F6540" w:rsidRDefault="003F6540" w:rsidP="003F6540">
                      <w:pPr>
                        <w:rPr>
                          <w:sz w:val="12"/>
                          <w:szCs w:val="12"/>
                        </w:rPr>
                      </w:pPr>
                      <w:r>
                        <w:rPr>
                          <w:sz w:val="12"/>
                        </w:rPr>
                        <w:t>BACK FACE</w:t>
                      </w:r>
                    </w:p>
                  </w:txbxContent>
                </v:textbox>
              </v:shape>
            </w:pict>
          </mc:Fallback>
        </mc:AlternateContent>
      </w:r>
      <w:r>
        <w:rPr>
          <w:noProof/>
          <w:lang w:val="tr-TR" w:bidi="ar-SA"/>
        </w:rPr>
        <mc:AlternateContent>
          <mc:Choice Requires="wps">
            <w:drawing>
              <wp:anchor distT="0" distB="0" distL="114300" distR="114300" simplePos="0" relativeHeight="251672576" behindDoc="0" locked="0" layoutInCell="1" allowOverlap="1" wp14:anchorId="6A4E40CD" wp14:editId="03FCE143">
                <wp:simplePos x="0" y="0"/>
                <wp:positionH relativeFrom="column">
                  <wp:posOffset>934403</wp:posOffset>
                </wp:positionH>
                <wp:positionV relativeFrom="paragraph">
                  <wp:posOffset>169228</wp:posOffset>
                </wp:positionV>
                <wp:extent cx="666750" cy="238125"/>
                <wp:effectExtent l="0" t="0" r="19050" b="28575"/>
                <wp:wrapNone/>
                <wp:docPr id="40" name="Metin Kutusu 40"/>
                <wp:cNvGraphicFramePr/>
                <a:graphic xmlns:a="http://schemas.openxmlformats.org/drawingml/2006/main">
                  <a:graphicData uri="http://schemas.microsoft.com/office/word/2010/wordprocessingShape">
                    <wps:wsp>
                      <wps:cNvSpPr txBox="1"/>
                      <wps:spPr>
                        <a:xfrm>
                          <a:off x="0" y="0"/>
                          <a:ext cx="666750" cy="238125"/>
                        </a:xfrm>
                        <a:prstGeom prst="rect">
                          <a:avLst/>
                        </a:prstGeom>
                        <a:solidFill>
                          <a:schemeClr val="lt1"/>
                        </a:solidFill>
                        <a:ln w="6350">
                          <a:solidFill>
                            <a:prstClr val="black"/>
                          </a:solidFill>
                        </a:ln>
                      </wps:spPr>
                      <wps:txbx>
                        <w:txbxContent>
                          <w:p w14:paraId="14DA0283" w14:textId="67B83BFE" w:rsidR="003F6540" w:rsidRPr="003F6540" w:rsidRDefault="003F6540" w:rsidP="003F6540">
                            <w:pPr>
                              <w:rPr>
                                <w:sz w:val="12"/>
                                <w:szCs w:val="12"/>
                              </w:rPr>
                            </w:pPr>
                            <w:r>
                              <w:rPr>
                                <w:sz w:val="12"/>
                              </w:rPr>
                              <w:t>FRONT 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E40CD" id="Metin Kutusu 40" o:spid="_x0000_s1034" type="#_x0000_t202" style="position:absolute;margin-left:73.6pt;margin-top:13.35pt;width:52.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" fillcolor="white [3201]" strokeweight=".5pt">
                <v:textbox>
                  <w:txbxContent>
                    <w:p w14:paraId="14DA0283" w14:textId="67B83BFE" w:rsidR="003F6540" w:rsidRPr="003F6540" w:rsidRDefault="003F6540" w:rsidP="003F6540">
                      <w:pPr>
                        <w:rPr>
                          <w:sz w:val="12"/>
                          <w:szCs w:val="12"/>
                        </w:rPr>
                      </w:pPr>
                      <w:r>
                        <w:rPr>
                          <w:sz w:val="12"/>
                        </w:rPr>
                        <w:t>FRONT FACE</w:t>
                      </w:r>
                    </w:p>
                  </w:txbxContent>
                </v:textbox>
              </v:shape>
            </w:pict>
          </mc:Fallback>
        </mc:AlternateContent>
      </w:r>
    </w:p>
    <w:p w14:paraId="3077319D" w14:textId="77777777" w:rsidR="00191A10" w:rsidRDefault="00191A10">
      <w:pPr>
        <w:spacing w:after="594" w:line="1" w:lineRule="exact"/>
      </w:pPr>
    </w:p>
    <w:p w14:paraId="67B71020" w14:textId="77777777" w:rsidR="00191A10" w:rsidRDefault="00191A10">
      <w:pPr>
        <w:spacing w:line="1" w:lineRule="exact"/>
        <w:sectPr w:rsidR="00191A10" w:rsidSect="003F6540">
          <w:type w:val="continuous"/>
          <w:pgSz w:w="12240" w:h="15840"/>
          <w:pgMar w:top="1795" w:right="2376" w:bottom="1221" w:left="1843" w:header="0" w:footer="3" w:gutter="0"/>
          <w:cols w:space="720"/>
          <w:noEndnote/>
          <w:docGrid w:linePitch="360"/>
        </w:sectPr>
      </w:pPr>
    </w:p>
    <w:p w14:paraId="74F28F63" w14:textId="77777777" w:rsidR="00191A10" w:rsidRDefault="00007CC2">
      <w:pPr>
        <w:pStyle w:val="Gvdemetni0"/>
        <w:framePr w:w="3720" w:h="317" w:wrap="none" w:hAnchor="page" w:x="1907" w:y="12054"/>
        <w:pBdr>
          <w:bottom w:val="single" w:sz="4" w:space="0" w:color="auto"/>
        </w:pBdr>
        <w:spacing w:line="240" w:lineRule="auto"/>
        <w:jc w:val="center"/>
      </w:pPr>
      <w:r>
        <w:rPr>
          <w:b/>
        </w:rPr>
        <w:lastRenderedPageBreak/>
        <w:t>Annex-3 Geochemistry sample container (</w:t>
      </w:r>
      <w:proofErr w:type="spellStart"/>
      <w:r>
        <w:rPr>
          <w:b/>
        </w:rPr>
        <w:t>Isojar</w:t>
      </w:r>
      <w:proofErr w:type="spellEnd"/>
      <w:r>
        <w:rPr>
          <w:b/>
        </w:rPr>
        <w:t>)</w:t>
      </w:r>
    </w:p>
    <w:p w14:paraId="1873BB29" w14:textId="77777777" w:rsidR="00191A10" w:rsidRDefault="00007CC2">
      <w:pPr>
        <w:spacing w:line="360" w:lineRule="exact"/>
      </w:pPr>
      <w:r>
        <w:rPr>
          <w:noProof/>
          <w:lang w:val="tr-TR" w:bidi="ar-SA"/>
        </w:rPr>
        <w:drawing>
          <wp:anchor distT="0" distB="0" distL="0" distR="0" simplePos="0" relativeHeight="62914692" behindDoc="1" locked="0" layoutInCell="1" allowOverlap="1" wp14:anchorId="04E1FD66" wp14:editId="6CC2D438">
            <wp:simplePos x="0" y="0"/>
            <wp:positionH relativeFrom="page">
              <wp:posOffset>1033145</wp:posOffset>
            </wp:positionH>
            <wp:positionV relativeFrom="margin">
              <wp:posOffset>0</wp:posOffset>
            </wp:positionV>
            <wp:extent cx="5273040" cy="7272655"/>
            <wp:effectExtent l="0" t="0" r="0" b="0"/>
            <wp:wrapNone/>
            <wp:docPr id="34" name="Shape 34"/>
            <wp:cNvGraphicFramePr/>
            <a:graphic xmlns:a="http://schemas.openxmlformats.org/drawingml/2006/main">
              <a:graphicData uri="http://schemas.openxmlformats.org/drawingml/2006/picture">
                <pic:pic xmlns:pic="http://schemas.openxmlformats.org/drawingml/2006/picture">
                  <pic:nvPicPr>
                    <pic:cNvPr id="35" name="Picture box 35"/>
                    <pic:cNvPicPr/>
                  </pic:nvPicPr>
                  <pic:blipFill>
                    <a:blip r:embed="rId38"/>
                    <a:stretch/>
                  </pic:blipFill>
                  <pic:spPr>
                    <a:xfrm>
                      <a:off x="0" y="0"/>
                      <a:ext cx="5273040" cy="7272655"/>
                    </a:xfrm>
                    <a:prstGeom prst="rect">
                      <a:avLst/>
                    </a:prstGeom>
                  </pic:spPr>
                </pic:pic>
              </a:graphicData>
            </a:graphic>
          </wp:anchor>
        </w:drawing>
      </w:r>
    </w:p>
    <w:tbl>
      <w:tblPr>
        <w:tblpPr w:leftFromText="141" w:rightFromText="141" w:vertAnchor="page" w:horzAnchor="page" w:tblpX="2363" w:tblpY="2393"/>
        <w:tblW w:w="4161" w:type="dxa"/>
        <w:shd w:val="clear" w:color="auto" w:fill="FFFFFF" w:themeFill="background1"/>
        <w:tblCellMar>
          <w:left w:w="70" w:type="dxa"/>
          <w:right w:w="70" w:type="dxa"/>
        </w:tblCellMar>
        <w:tblLook w:val="04A0" w:firstRow="1" w:lastRow="0" w:firstColumn="1" w:lastColumn="0" w:noHBand="0" w:noVBand="1"/>
      </w:tblPr>
      <w:tblGrid>
        <w:gridCol w:w="2076"/>
        <w:gridCol w:w="2085"/>
      </w:tblGrid>
      <w:tr w:rsidR="003F6540" w:rsidRPr="003F6540" w14:paraId="5F71B742" w14:textId="77777777" w:rsidTr="003F6540">
        <w:trPr>
          <w:trHeight w:val="418"/>
        </w:trPr>
        <w:tc>
          <w:tcPr>
            <w:tcW w:w="4161" w:type="dxa"/>
            <w:gridSpan w:val="2"/>
            <w:tcBorders>
              <w:top w:val="single" w:sz="8" w:space="0" w:color="auto"/>
              <w:left w:val="single" w:sz="8" w:space="0" w:color="auto"/>
              <w:bottom w:val="single" w:sz="8" w:space="0" w:color="auto"/>
              <w:right w:val="single" w:sz="8" w:space="0" w:color="000000"/>
            </w:tcBorders>
            <w:shd w:val="clear" w:color="auto" w:fill="FFFFFF" w:themeFill="background1"/>
            <w:vAlign w:val="bottom"/>
            <w:hideMark/>
          </w:tcPr>
          <w:p w14:paraId="3E1C518F"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Specifications (There is a flexibility room in other dimensions except volume)</w:t>
            </w:r>
          </w:p>
        </w:tc>
      </w:tr>
      <w:tr w:rsidR="003F6540" w:rsidRPr="003F6540" w14:paraId="6FF7EA3C" w14:textId="77777777" w:rsidTr="003F6540">
        <w:trPr>
          <w:trHeight w:val="418"/>
        </w:trPr>
        <w:tc>
          <w:tcPr>
            <w:tcW w:w="2076" w:type="dxa"/>
            <w:tcBorders>
              <w:top w:val="nil"/>
              <w:left w:val="single" w:sz="8" w:space="0" w:color="auto"/>
              <w:bottom w:val="single" w:sz="8" w:space="0" w:color="auto"/>
              <w:right w:val="single" w:sz="8" w:space="0" w:color="auto"/>
            </w:tcBorders>
            <w:shd w:val="clear" w:color="auto" w:fill="FFFFFF" w:themeFill="background1"/>
            <w:noWrap/>
            <w:hideMark/>
          </w:tcPr>
          <w:p w14:paraId="289056CA"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Volume (ml)</w:t>
            </w:r>
          </w:p>
        </w:tc>
        <w:tc>
          <w:tcPr>
            <w:tcW w:w="2085" w:type="dxa"/>
            <w:tcBorders>
              <w:top w:val="nil"/>
              <w:left w:val="nil"/>
              <w:bottom w:val="single" w:sz="8" w:space="0" w:color="auto"/>
              <w:right w:val="single" w:sz="8" w:space="0" w:color="auto"/>
            </w:tcBorders>
            <w:shd w:val="clear" w:color="auto" w:fill="FFFFFF" w:themeFill="background1"/>
            <w:noWrap/>
            <w:hideMark/>
          </w:tcPr>
          <w:p w14:paraId="445E47DE"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1000</w:t>
            </w:r>
          </w:p>
        </w:tc>
      </w:tr>
      <w:tr w:rsidR="003F6540" w:rsidRPr="003F6540" w14:paraId="23709512" w14:textId="77777777" w:rsidTr="003F6540">
        <w:trPr>
          <w:trHeight w:val="418"/>
        </w:trPr>
        <w:tc>
          <w:tcPr>
            <w:tcW w:w="2076" w:type="dxa"/>
            <w:tcBorders>
              <w:top w:val="nil"/>
              <w:left w:val="single" w:sz="8" w:space="0" w:color="auto"/>
              <w:bottom w:val="single" w:sz="8" w:space="0" w:color="auto"/>
              <w:right w:val="single" w:sz="8" w:space="0" w:color="auto"/>
            </w:tcBorders>
            <w:shd w:val="clear" w:color="auto" w:fill="FFFFFF" w:themeFill="background1"/>
            <w:noWrap/>
            <w:hideMark/>
          </w:tcPr>
          <w:p w14:paraId="14E1F0CB"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Cover Diameter</w:t>
            </w:r>
          </w:p>
        </w:tc>
        <w:tc>
          <w:tcPr>
            <w:tcW w:w="2085" w:type="dxa"/>
            <w:tcBorders>
              <w:top w:val="nil"/>
              <w:left w:val="nil"/>
              <w:bottom w:val="single" w:sz="8" w:space="0" w:color="auto"/>
              <w:right w:val="single" w:sz="8" w:space="0" w:color="auto"/>
            </w:tcBorders>
            <w:shd w:val="clear" w:color="auto" w:fill="FFFFFF" w:themeFill="background1"/>
            <w:noWrap/>
            <w:hideMark/>
          </w:tcPr>
          <w:p w14:paraId="3ADF4BED"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55mm</w:t>
            </w:r>
          </w:p>
        </w:tc>
      </w:tr>
      <w:tr w:rsidR="003F6540" w:rsidRPr="003F6540" w14:paraId="417EE6FF" w14:textId="77777777" w:rsidTr="003F6540">
        <w:trPr>
          <w:trHeight w:val="418"/>
        </w:trPr>
        <w:tc>
          <w:tcPr>
            <w:tcW w:w="2076" w:type="dxa"/>
            <w:tcBorders>
              <w:top w:val="nil"/>
              <w:left w:val="single" w:sz="8" w:space="0" w:color="auto"/>
              <w:bottom w:val="single" w:sz="8" w:space="0" w:color="auto"/>
              <w:right w:val="single" w:sz="8" w:space="0" w:color="auto"/>
            </w:tcBorders>
            <w:shd w:val="clear" w:color="auto" w:fill="FFFFFF" w:themeFill="background1"/>
            <w:noWrap/>
            <w:hideMark/>
          </w:tcPr>
          <w:p w14:paraId="3113A271" w14:textId="484B7F07" w:rsidR="003F6540" w:rsidRPr="003F6540" w:rsidRDefault="000C060D" w:rsidP="003F6540">
            <w:pPr>
              <w:widowControl/>
              <w:jc w:val="center"/>
              <w:rPr>
                <w:rFonts w:ascii="Arial" w:eastAsia="Times New Roman" w:hAnsi="Arial" w:cs="Arial"/>
                <w:b/>
                <w:bCs/>
                <w:color w:val="auto"/>
                <w:sz w:val="12"/>
                <w:szCs w:val="12"/>
              </w:rPr>
            </w:pPr>
            <w:r>
              <w:rPr>
                <w:rFonts w:ascii="Arial" w:hAnsi="Arial"/>
                <w:b/>
                <w:color w:val="auto"/>
                <w:sz w:val="12"/>
              </w:rPr>
              <w:t>Inlet</w:t>
            </w:r>
            <w:r w:rsidR="003F6540">
              <w:rPr>
                <w:rFonts w:ascii="Arial" w:hAnsi="Arial"/>
                <w:b/>
                <w:color w:val="auto"/>
                <w:sz w:val="12"/>
              </w:rPr>
              <w:t xml:space="preserve"> Diameter</w:t>
            </w:r>
          </w:p>
        </w:tc>
        <w:tc>
          <w:tcPr>
            <w:tcW w:w="2085" w:type="dxa"/>
            <w:tcBorders>
              <w:top w:val="nil"/>
              <w:left w:val="nil"/>
              <w:bottom w:val="single" w:sz="8" w:space="0" w:color="auto"/>
              <w:right w:val="single" w:sz="8" w:space="0" w:color="auto"/>
            </w:tcBorders>
            <w:shd w:val="clear" w:color="auto" w:fill="FFFFFF" w:themeFill="background1"/>
            <w:noWrap/>
            <w:hideMark/>
          </w:tcPr>
          <w:p w14:paraId="594B86CA"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45mm</w:t>
            </w:r>
          </w:p>
        </w:tc>
      </w:tr>
      <w:tr w:rsidR="003F6540" w:rsidRPr="003F6540" w14:paraId="6E828B76" w14:textId="77777777" w:rsidTr="003F6540">
        <w:trPr>
          <w:trHeight w:val="418"/>
        </w:trPr>
        <w:tc>
          <w:tcPr>
            <w:tcW w:w="2076" w:type="dxa"/>
            <w:tcBorders>
              <w:top w:val="nil"/>
              <w:left w:val="single" w:sz="8" w:space="0" w:color="auto"/>
              <w:bottom w:val="single" w:sz="8" w:space="0" w:color="auto"/>
              <w:right w:val="single" w:sz="8" w:space="0" w:color="auto"/>
            </w:tcBorders>
            <w:shd w:val="clear" w:color="auto" w:fill="FFFFFF" w:themeFill="background1"/>
            <w:noWrap/>
            <w:hideMark/>
          </w:tcPr>
          <w:p w14:paraId="3C70A8E4"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Width</w:t>
            </w:r>
          </w:p>
        </w:tc>
        <w:tc>
          <w:tcPr>
            <w:tcW w:w="2085" w:type="dxa"/>
            <w:tcBorders>
              <w:top w:val="nil"/>
              <w:left w:val="nil"/>
              <w:bottom w:val="single" w:sz="8" w:space="0" w:color="auto"/>
              <w:right w:val="single" w:sz="8" w:space="0" w:color="auto"/>
            </w:tcBorders>
            <w:shd w:val="clear" w:color="auto" w:fill="FFFFFF" w:themeFill="background1"/>
            <w:noWrap/>
            <w:hideMark/>
          </w:tcPr>
          <w:p w14:paraId="490C0E04"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80mm</w:t>
            </w:r>
          </w:p>
        </w:tc>
      </w:tr>
      <w:tr w:rsidR="003F6540" w:rsidRPr="003F6540" w14:paraId="067577D2" w14:textId="77777777" w:rsidTr="003F6540">
        <w:trPr>
          <w:trHeight w:val="418"/>
        </w:trPr>
        <w:tc>
          <w:tcPr>
            <w:tcW w:w="2076" w:type="dxa"/>
            <w:tcBorders>
              <w:top w:val="nil"/>
              <w:left w:val="single" w:sz="8" w:space="0" w:color="auto"/>
              <w:bottom w:val="single" w:sz="8" w:space="0" w:color="auto"/>
              <w:right w:val="single" w:sz="8" w:space="0" w:color="auto"/>
            </w:tcBorders>
            <w:shd w:val="clear" w:color="auto" w:fill="FFFFFF" w:themeFill="background1"/>
            <w:noWrap/>
            <w:hideMark/>
          </w:tcPr>
          <w:p w14:paraId="212D302B"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Height</w:t>
            </w:r>
          </w:p>
        </w:tc>
        <w:tc>
          <w:tcPr>
            <w:tcW w:w="2085" w:type="dxa"/>
            <w:tcBorders>
              <w:top w:val="nil"/>
              <w:left w:val="nil"/>
              <w:bottom w:val="single" w:sz="8" w:space="0" w:color="auto"/>
              <w:right w:val="single" w:sz="8" w:space="0" w:color="auto"/>
            </w:tcBorders>
            <w:shd w:val="clear" w:color="auto" w:fill="FFFFFF" w:themeFill="background1"/>
            <w:noWrap/>
            <w:hideMark/>
          </w:tcPr>
          <w:p w14:paraId="5D9DB6AA"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205mm</w:t>
            </w:r>
          </w:p>
        </w:tc>
      </w:tr>
      <w:tr w:rsidR="003F6540" w:rsidRPr="003F6540" w14:paraId="1610FC6C" w14:textId="77777777" w:rsidTr="003F6540">
        <w:trPr>
          <w:trHeight w:val="418"/>
        </w:trPr>
        <w:tc>
          <w:tcPr>
            <w:tcW w:w="2076" w:type="dxa"/>
            <w:tcBorders>
              <w:top w:val="nil"/>
              <w:left w:val="single" w:sz="8" w:space="0" w:color="auto"/>
              <w:bottom w:val="single" w:sz="8" w:space="0" w:color="auto"/>
              <w:right w:val="single" w:sz="8" w:space="0" w:color="auto"/>
            </w:tcBorders>
            <w:shd w:val="clear" w:color="auto" w:fill="FFFFFF" w:themeFill="background1"/>
            <w:noWrap/>
            <w:hideMark/>
          </w:tcPr>
          <w:p w14:paraId="63826185"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Empty bottle weight</w:t>
            </w:r>
          </w:p>
        </w:tc>
        <w:tc>
          <w:tcPr>
            <w:tcW w:w="2085" w:type="dxa"/>
            <w:tcBorders>
              <w:top w:val="nil"/>
              <w:left w:val="nil"/>
              <w:bottom w:val="single" w:sz="8" w:space="0" w:color="auto"/>
              <w:right w:val="single" w:sz="8" w:space="0" w:color="auto"/>
            </w:tcBorders>
            <w:shd w:val="clear" w:color="auto" w:fill="FFFFFF" w:themeFill="background1"/>
            <w:noWrap/>
            <w:hideMark/>
          </w:tcPr>
          <w:p w14:paraId="1BE407EE"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80 gr</w:t>
            </w:r>
          </w:p>
        </w:tc>
      </w:tr>
      <w:tr w:rsidR="003F6540" w:rsidRPr="003F6540" w14:paraId="11CEBD03" w14:textId="77777777" w:rsidTr="003F6540">
        <w:trPr>
          <w:trHeight w:val="418"/>
        </w:trPr>
        <w:tc>
          <w:tcPr>
            <w:tcW w:w="2076" w:type="dxa"/>
            <w:tcBorders>
              <w:top w:val="nil"/>
              <w:left w:val="single" w:sz="8" w:space="0" w:color="auto"/>
              <w:bottom w:val="single" w:sz="8" w:space="0" w:color="auto"/>
              <w:right w:val="single" w:sz="8" w:space="0" w:color="auto"/>
            </w:tcBorders>
            <w:shd w:val="clear" w:color="auto" w:fill="FFFFFF" w:themeFill="background1"/>
            <w:noWrap/>
            <w:hideMark/>
          </w:tcPr>
          <w:p w14:paraId="24B06F3D"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Cover weight</w:t>
            </w:r>
          </w:p>
        </w:tc>
        <w:tc>
          <w:tcPr>
            <w:tcW w:w="2085" w:type="dxa"/>
            <w:tcBorders>
              <w:top w:val="nil"/>
              <w:left w:val="nil"/>
              <w:bottom w:val="single" w:sz="8" w:space="0" w:color="auto"/>
              <w:right w:val="single" w:sz="8" w:space="0" w:color="auto"/>
            </w:tcBorders>
            <w:shd w:val="clear" w:color="auto" w:fill="FFFFFF" w:themeFill="background1"/>
            <w:noWrap/>
            <w:hideMark/>
          </w:tcPr>
          <w:p w14:paraId="1FA82CE3" w14:textId="77777777" w:rsidR="003F6540" w:rsidRPr="003F6540" w:rsidRDefault="003F6540" w:rsidP="003F6540">
            <w:pPr>
              <w:widowControl/>
              <w:jc w:val="center"/>
              <w:rPr>
                <w:rFonts w:ascii="Arial" w:eastAsia="Times New Roman" w:hAnsi="Arial" w:cs="Arial"/>
                <w:b/>
                <w:bCs/>
                <w:color w:val="auto"/>
                <w:sz w:val="12"/>
                <w:szCs w:val="12"/>
              </w:rPr>
            </w:pPr>
            <w:r>
              <w:rPr>
                <w:rFonts w:ascii="Arial" w:hAnsi="Arial"/>
                <w:b/>
                <w:color w:val="auto"/>
                <w:sz w:val="12"/>
              </w:rPr>
              <w:t>12 gr</w:t>
            </w:r>
          </w:p>
        </w:tc>
      </w:tr>
    </w:tbl>
    <w:p w14:paraId="2ADFC07A" w14:textId="77777777" w:rsidR="00191A10" w:rsidRDefault="00191A10">
      <w:pPr>
        <w:spacing w:line="360" w:lineRule="exact"/>
      </w:pPr>
    </w:p>
    <w:p w14:paraId="64E7E514" w14:textId="77777777" w:rsidR="00191A10" w:rsidRDefault="00191A10">
      <w:pPr>
        <w:spacing w:line="360" w:lineRule="exact"/>
      </w:pPr>
    </w:p>
    <w:p w14:paraId="2F4C2B86" w14:textId="77777777" w:rsidR="00191A10" w:rsidRDefault="00191A10">
      <w:pPr>
        <w:spacing w:line="360" w:lineRule="exact"/>
      </w:pPr>
    </w:p>
    <w:p w14:paraId="182E85CE" w14:textId="77777777" w:rsidR="00191A10" w:rsidRDefault="00191A10">
      <w:pPr>
        <w:spacing w:line="360" w:lineRule="exact"/>
      </w:pPr>
    </w:p>
    <w:p w14:paraId="4BCFE64F" w14:textId="77777777" w:rsidR="00191A10" w:rsidRDefault="00191A10">
      <w:pPr>
        <w:spacing w:line="360" w:lineRule="exact"/>
      </w:pPr>
    </w:p>
    <w:p w14:paraId="01C34091" w14:textId="77777777" w:rsidR="00191A10" w:rsidRDefault="00191A10">
      <w:pPr>
        <w:spacing w:line="360" w:lineRule="exact"/>
      </w:pPr>
    </w:p>
    <w:p w14:paraId="3A90A250" w14:textId="77777777" w:rsidR="00191A10" w:rsidRDefault="00191A10">
      <w:pPr>
        <w:spacing w:line="360" w:lineRule="exact"/>
      </w:pPr>
    </w:p>
    <w:p w14:paraId="59AFB446" w14:textId="77777777" w:rsidR="00191A10" w:rsidRDefault="00191A10">
      <w:pPr>
        <w:spacing w:line="360" w:lineRule="exact"/>
      </w:pPr>
    </w:p>
    <w:p w14:paraId="44A3D0C6" w14:textId="77777777" w:rsidR="00191A10" w:rsidRDefault="00191A10">
      <w:pPr>
        <w:spacing w:line="360" w:lineRule="exact"/>
      </w:pPr>
    </w:p>
    <w:p w14:paraId="5B8D129F" w14:textId="77777777" w:rsidR="00191A10" w:rsidRDefault="00191A10">
      <w:pPr>
        <w:spacing w:line="360" w:lineRule="exact"/>
      </w:pPr>
    </w:p>
    <w:p w14:paraId="4E103DAB" w14:textId="77777777" w:rsidR="00191A10" w:rsidRDefault="00191A10">
      <w:pPr>
        <w:spacing w:line="360" w:lineRule="exact"/>
      </w:pPr>
    </w:p>
    <w:p w14:paraId="601AB624" w14:textId="77777777" w:rsidR="00191A10" w:rsidRDefault="00191A10">
      <w:pPr>
        <w:spacing w:line="360" w:lineRule="exact"/>
      </w:pPr>
    </w:p>
    <w:p w14:paraId="7BCA67EE" w14:textId="77777777" w:rsidR="00191A10" w:rsidRDefault="00191A10">
      <w:pPr>
        <w:spacing w:line="360" w:lineRule="exact"/>
      </w:pPr>
    </w:p>
    <w:p w14:paraId="1F020209" w14:textId="77777777" w:rsidR="00191A10" w:rsidRDefault="00191A10">
      <w:pPr>
        <w:spacing w:line="360" w:lineRule="exact"/>
      </w:pPr>
    </w:p>
    <w:p w14:paraId="2B14CE64" w14:textId="77777777" w:rsidR="00191A10" w:rsidRDefault="00191A10">
      <w:pPr>
        <w:spacing w:line="360" w:lineRule="exact"/>
      </w:pPr>
    </w:p>
    <w:p w14:paraId="583E91DE" w14:textId="77777777" w:rsidR="00191A10" w:rsidRDefault="00191A10">
      <w:pPr>
        <w:spacing w:line="360" w:lineRule="exact"/>
      </w:pPr>
    </w:p>
    <w:p w14:paraId="736ECCAF" w14:textId="77777777" w:rsidR="00191A10" w:rsidRDefault="00191A10">
      <w:pPr>
        <w:spacing w:line="360" w:lineRule="exact"/>
      </w:pPr>
    </w:p>
    <w:p w14:paraId="7CAF4A02" w14:textId="77777777" w:rsidR="00191A10" w:rsidRDefault="00191A10">
      <w:pPr>
        <w:spacing w:line="360" w:lineRule="exact"/>
      </w:pPr>
    </w:p>
    <w:p w14:paraId="6BB7396B" w14:textId="77777777" w:rsidR="00191A10" w:rsidRDefault="00191A10">
      <w:pPr>
        <w:spacing w:line="360" w:lineRule="exact"/>
      </w:pPr>
    </w:p>
    <w:p w14:paraId="6F22A019" w14:textId="77777777" w:rsidR="00191A10" w:rsidRDefault="00191A10">
      <w:pPr>
        <w:spacing w:line="360" w:lineRule="exact"/>
      </w:pPr>
    </w:p>
    <w:p w14:paraId="1E64E462" w14:textId="77777777" w:rsidR="00191A10" w:rsidRDefault="00191A10">
      <w:pPr>
        <w:spacing w:line="360" w:lineRule="exact"/>
      </w:pPr>
    </w:p>
    <w:p w14:paraId="1F9A3C79" w14:textId="77777777" w:rsidR="00191A10" w:rsidRDefault="00191A10">
      <w:pPr>
        <w:spacing w:line="360" w:lineRule="exact"/>
      </w:pPr>
    </w:p>
    <w:p w14:paraId="7B0EC29F" w14:textId="77777777" w:rsidR="00191A10" w:rsidRDefault="00191A10">
      <w:pPr>
        <w:spacing w:line="360" w:lineRule="exact"/>
      </w:pPr>
    </w:p>
    <w:p w14:paraId="004D57B5" w14:textId="77777777" w:rsidR="00191A10" w:rsidRDefault="00191A10">
      <w:pPr>
        <w:spacing w:line="360" w:lineRule="exact"/>
      </w:pPr>
    </w:p>
    <w:p w14:paraId="322A7DAB" w14:textId="77777777" w:rsidR="00191A10" w:rsidRDefault="00191A10">
      <w:pPr>
        <w:spacing w:line="360" w:lineRule="exact"/>
      </w:pPr>
    </w:p>
    <w:p w14:paraId="2323C478" w14:textId="77777777" w:rsidR="00191A10" w:rsidRDefault="00191A10">
      <w:pPr>
        <w:spacing w:line="360" w:lineRule="exact"/>
      </w:pPr>
    </w:p>
    <w:p w14:paraId="2E34EC10" w14:textId="77777777" w:rsidR="00191A10" w:rsidRDefault="00191A10">
      <w:pPr>
        <w:spacing w:line="360" w:lineRule="exact"/>
      </w:pPr>
    </w:p>
    <w:p w14:paraId="3F50EBB1" w14:textId="77777777" w:rsidR="00191A10" w:rsidRDefault="00191A10">
      <w:pPr>
        <w:spacing w:line="360" w:lineRule="exact"/>
      </w:pPr>
    </w:p>
    <w:p w14:paraId="1E6EC2E3" w14:textId="77777777" w:rsidR="00191A10" w:rsidRDefault="00191A10">
      <w:pPr>
        <w:spacing w:line="360" w:lineRule="exact"/>
      </w:pPr>
    </w:p>
    <w:p w14:paraId="1A375349" w14:textId="77777777" w:rsidR="00191A10" w:rsidRDefault="00191A10">
      <w:pPr>
        <w:spacing w:line="360" w:lineRule="exact"/>
      </w:pPr>
    </w:p>
    <w:p w14:paraId="5782E2AC" w14:textId="77777777" w:rsidR="00191A10" w:rsidRDefault="00191A10">
      <w:pPr>
        <w:spacing w:line="360" w:lineRule="exact"/>
      </w:pPr>
    </w:p>
    <w:p w14:paraId="533EC171" w14:textId="77777777" w:rsidR="00191A10" w:rsidRDefault="00191A10">
      <w:pPr>
        <w:spacing w:line="360" w:lineRule="exact"/>
      </w:pPr>
    </w:p>
    <w:p w14:paraId="298FE78A" w14:textId="77777777" w:rsidR="00191A10" w:rsidRDefault="00191A10">
      <w:pPr>
        <w:spacing w:after="489" w:line="1" w:lineRule="exact"/>
      </w:pPr>
    </w:p>
    <w:p w14:paraId="10B26AA8" w14:textId="77777777" w:rsidR="00191A10" w:rsidRDefault="00191A10">
      <w:pPr>
        <w:spacing w:line="1" w:lineRule="exact"/>
        <w:sectPr w:rsidR="00191A10" w:rsidSect="003F6540">
          <w:pgSz w:w="12240" w:h="15840"/>
          <w:pgMar w:top="2050" w:right="2309" w:bottom="1221" w:left="1627" w:header="1622" w:footer="793" w:gutter="0"/>
          <w:cols w:space="720"/>
          <w:noEndnote/>
          <w:docGrid w:linePitch="360"/>
        </w:sectPr>
      </w:pPr>
    </w:p>
    <w:p w14:paraId="27B27A7C" w14:textId="77777777" w:rsidR="00191A10" w:rsidRDefault="00007CC2">
      <w:pPr>
        <w:jc w:val="center"/>
        <w:rPr>
          <w:sz w:val="2"/>
          <w:szCs w:val="2"/>
        </w:rPr>
      </w:pPr>
      <w:r>
        <w:rPr>
          <w:noProof/>
          <w:lang w:val="tr-TR" w:bidi="ar-SA"/>
        </w:rPr>
        <w:lastRenderedPageBreak/>
        <w:drawing>
          <wp:inline distT="0" distB="0" distL="0" distR="0" wp14:anchorId="095461F5" wp14:editId="053E9FFE">
            <wp:extent cx="3992880" cy="3992880"/>
            <wp:effectExtent l="0" t="0" r="0" b="0"/>
            <wp:docPr id="36" name="Picutre 36"/>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39"/>
                    <a:stretch/>
                  </pic:blipFill>
                  <pic:spPr>
                    <a:xfrm>
                      <a:off x="0" y="0"/>
                      <a:ext cx="3992880" cy="3992880"/>
                    </a:xfrm>
                    <a:prstGeom prst="rect">
                      <a:avLst/>
                    </a:prstGeom>
                  </pic:spPr>
                </pic:pic>
              </a:graphicData>
            </a:graphic>
          </wp:inline>
        </w:drawing>
      </w:r>
    </w:p>
    <w:p w14:paraId="0511BD85" w14:textId="77777777" w:rsidR="00191A10" w:rsidRDefault="00007CC2">
      <w:pPr>
        <w:pStyle w:val="Resimyazs0"/>
        <w:rPr>
          <w:sz w:val="19"/>
          <w:szCs w:val="19"/>
        </w:rPr>
        <w:sectPr w:rsidR="00191A10" w:rsidSect="003F6540">
          <w:footerReference w:type="even" r:id="rId40"/>
          <w:footerReference w:type="default" r:id="rId41"/>
          <w:pgSz w:w="12240" w:h="15840"/>
          <w:pgMar w:top="3715" w:right="3111" w:bottom="3715" w:left="2842" w:header="3287" w:footer="3" w:gutter="0"/>
          <w:cols w:space="720"/>
          <w:noEndnote/>
          <w:docGrid w:linePitch="360"/>
        </w:sectPr>
      </w:pPr>
      <w:r>
        <w:rPr>
          <w:rFonts w:ascii="Arial" w:hAnsi="Arial"/>
          <w:sz w:val="19"/>
        </w:rPr>
        <w:t>ISOJAR BOX</w:t>
      </w:r>
    </w:p>
    <w:p w14:paraId="14A03BF6" w14:textId="77777777" w:rsidR="00191A10" w:rsidRDefault="00007CC2">
      <w:pPr>
        <w:pStyle w:val="Resimyazs0"/>
        <w:framePr w:w="240" w:h="149" w:wrap="none" w:hAnchor="page" w:x="12683" w:y="1445"/>
        <w:jc w:val="left"/>
        <w:rPr>
          <w:sz w:val="10"/>
          <w:szCs w:val="10"/>
        </w:rPr>
      </w:pPr>
      <w:r>
        <w:rPr>
          <w:rFonts w:ascii="Arial" w:hAnsi="Arial"/>
          <w:color w:val="607979"/>
          <w:sz w:val="10"/>
        </w:rPr>
        <w:lastRenderedPageBreak/>
        <w:t>390</w:t>
      </w:r>
    </w:p>
    <w:p w14:paraId="6228F906" w14:textId="77777777" w:rsidR="00191A10" w:rsidRDefault="00007CC2">
      <w:pPr>
        <w:pStyle w:val="Dier0"/>
        <w:framePr w:w="816" w:h="206" w:wrap="none" w:hAnchor="page" w:x="10470" w:y="6188"/>
        <w:spacing w:line="240" w:lineRule="auto"/>
        <w:rPr>
          <w:sz w:val="16"/>
          <w:szCs w:val="16"/>
        </w:rPr>
      </w:pPr>
      <w:r>
        <w:rPr>
          <w:rFonts w:ascii="Arial" w:hAnsi="Arial"/>
          <w:b/>
          <w:i/>
          <w:color w:val="2F5455"/>
          <w:sz w:val="16"/>
          <w:u w:val="single"/>
        </w:rPr>
        <w:t>A-DETAIL</w:t>
      </w:r>
    </w:p>
    <w:p w14:paraId="58E63EE8" w14:textId="77777777" w:rsidR="00191A10" w:rsidRDefault="00007CC2">
      <w:pPr>
        <w:pStyle w:val="Dier0"/>
        <w:framePr w:w="1622" w:h="355" w:wrap="none" w:hAnchor="page" w:x="11732" w:y="6231"/>
        <w:spacing w:line="319" w:lineRule="auto"/>
        <w:jc w:val="both"/>
        <w:rPr>
          <w:sz w:val="11"/>
          <w:szCs w:val="11"/>
        </w:rPr>
      </w:pPr>
      <w:r>
        <w:rPr>
          <w:rFonts w:ascii="Arial" w:hAnsi="Arial"/>
          <w:b/>
          <w:i/>
          <w:color w:val="525355"/>
          <w:sz w:val="11"/>
          <w:u w:val="single"/>
        </w:rPr>
        <w:t>MATERIAL:</w:t>
      </w:r>
      <w:r>
        <w:rPr>
          <w:rFonts w:ascii="Arial" w:hAnsi="Arial"/>
          <w:b/>
          <w:i/>
          <w:color w:val="525355"/>
          <w:sz w:val="11"/>
        </w:rPr>
        <w:t xml:space="preserve"> PLASTIC BOX </w:t>
      </w:r>
      <w:r>
        <w:rPr>
          <w:rFonts w:ascii="Arial" w:hAnsi="Arial"/>
          <w:b/>
          <w:i/>
          <w:color w:val="525355"/>
          <w:sz w:val="11"/>
          <w:u w:val="single"/>
        </w:rPr>
        <w:t>COLOR</w:t>
      </w:r>
      <w:r>
        <w:rPr>
          <w:rFonts w:ascii="Arial" w:hAnsi="Arial"/>
          <w:b/>
          <w:i/>
          <w:color w:val="525355"/>
          <w:sz w:val="11"/>
        </w:rPr>
        <w:t>: WHITE</w:t>
      </w:r>
    </w:p>
    <w:tbl>
      <w:tblPr>
        <w:tblOverlap w:val="never"/>
        <w:tblW w:w="0" w:type="auto"/>
        <w:tblLayout w:type="fixed"/>
        <w:tblCellMar>
          <w:left w:w="10" w:type="dxa"/>
          <w:right w:w="10" w:type="dxa"/>
        </w:tblCellMar>
        <w:tblLook w:val="04A0" w:firstRow="1" w:lastRow="0" w:firstColumn="1" w:lastColumn="0" w:noHBand="0" w:noVBand="1"/>
      </w:tblPr>
      <w:tblGrid>
        <w:gridCol w:w="504"/>
        <w:gridCol w:w="149"/>
        <w:gridCol w:w="648"/>
        <w:gridCol w:w="744"/>
        <w:gridCol w:w="768"/>
        <w:gridCol w:w="744"/>
        <w:gridCol w:w="1018"/>
      </w:tblGrid>
      <w:tr w:rsidR="00191A10" w14:paraId="2D31D1E2" w14:textId="77777777">
        <w:trPr>
          <w:trHeight w:hRule="exact" w:val="211"/>
        </w:trPr>
        <w:tc>
          <w:tcPr>
            <w:tcW w:w="653" w:type="dxa"/>
            <w:gridSpan w:val="2"/>
            <w:tcBorders>
              <w:top w:val="single" w:sz="4" w:space="0" w:color="auto"/>
              <w:left w:val="single" w:sz="4" w:space="0" w:color="auto"/>
            </w:tcBorders>
            <w:shd w:val="clear" w:color="auto" w:fill="auto"/>
          </w:tcPr>
          <w:p w14:paraId="1408416C" w14:textId="77777777" w:rsidR="00191A10" w:rsidRDefault="00191A10">
            <w:pPr>
              <w:framePr w:w="4574" w:h="1560" w:vSpace="322" w:wrap="none" w:hAnchor="page" w:x="9937" w:y="6913"/>
              <w:rPr>
                <w:sz w:val="10"/>
                <w:szCs w:val="10"/>
              </w:rPr>
            </w:pPr>
          </w:p>
        </w:tc>
        <w:tc>
          <w:tcPr>
            <w:tcW w:w="648" w:type="dxa"/>
            <w:tcBorders>
              <w:top w:val="single" w:sz="4" w:space="0" w:color="auto"/>
              <w:left w:val="single" w:sz="4" w:space="0" w:color="auto"/>
            </w:tcBorders>
            <w:shd w:val="clear" w:color="auto" w:fill="auto"/>
            <w:vAlign w:val="bottom"/>
          </w:tcPr>
          <w:p w14:paraId="1BC2785F" w14:textId="77777777" w:rsidR="00191A10" w:rsidRDefault="00007CC2">
            <w:pPr>
              <w:pStyle w:val="Dier0"/>
              <w:framePr w:w="4574" w:h="1560" w:vSpace="322" w:wrap="none" w:hAnchor="page" w:x="9937" w:y="6913"/>
              <w:spacing w:line="240" w:lineRule="auto"/>
              <w:jc w:val="center"/>
              <w:rPr>
                <w:sz w:val="10"/>
                <w:szCs w:val="10"/>
              </w:rPr>
            </w:pPr>
            <w:r>
              <w:rPr>
                <w:rFonts w:ascii="Arial" w:hAnsi="Arial"/>
                <w:b/>
                <w:color w:val="607979"/>
                <w:sz w:val="10"/>
              </w:rPr>
              <w:t>DATE</w:t>
            </w:r>
          </w:p>
        </w:tc>
        <w:tc>
          <w:tcPr>
            <w:tcW w:w="744" w:type="dxa"/>
            <w:tcBorders>
              <w:top w:val="single" w:sz="4" w:space="0" w:color="auto"/>
              <w:left w:val="single" w:sz="4" w:space="0" w:color="auto"/>
            </w:tcBorders>
            <w:shd w:val="clear" w:color="auto" w:fill="auto"/>
            <w:vAlign w:val="bottom"/>
          </w:tcPr>
          <w:p w14:paraId="0E908777" w14:textId="77777777" w:rsidR="00191A10" w:rsidRDefault="00007CC2">
            <w:pPr>
              <w:pStyle w:val="Dier0"/>
              <w:framePr w:w="4574" w:h="1560" w:vSpace="322" w:wrap="none" w:hAnchor="page" w:x="9937" w:y="6913"/>
              <w:spacing w:line="240" w:lineRule="auto"/>
              <w:jc w:val="center"/>
              <w:rPr>
                <w:sz w:val="10"/>
                <w:szCs w:val="10"/>
              </w:rPr>
            </w:pPr>
            <w:r>
              <w:rPr>
                <w:rFonts w:ascii="Arial" w:hAnsi="Arial"/>
                <w:b/>
                <w:color w:val="738988"/>
                <w:sz w:val="10"/>
              </w:rPr>
              <w:t>NAME</w:t>
            </w:r>
          </w:p>
        </w:tc>
        <w:tc>
          <w:tcPr>
            <w:tcW w:w="768" w:type="dxa"/>
            <w:tcBorders>
              <w:top w:val="single" w:sz="4" w:space="0" w:color="auto"/>
              <w:left w:val="single" w:sz="4" w:space="0" w:color="auto"/>
            </w:tcBorders>
            <w:shd w:val="clear" w:color="auto" w:fill="auto"/>
            <w:vAlign w:val="bottom"/>
          </w:tcPr>
          <w:p w14:paraId="59A9A77C" w14:textId="77777777" w:rsidR="00191A10" w:rsidRDefault="00007CC2">
            <w:pPr>
              <w:pStyle w:val="Dier0"/>
              <w:framePr w:w="4574" w:h="1560" w:vSpace="322" w:wrap="none" w:hAnchor="page" w:x="9937" w:y="6913"/>
              <w:spacing w:line="240" w:lineRule="auto"/>
              <w:jc w:val="center"/>
              <w:rPr>
                <w:sz w:val="10"/>
                <w:szCs w:val="10"/>
              </w:rPr>
            </w:pPr>
            <w:r>
              <w:rPr>
                <w:rFonts w:ascii="Arial" w:hAnsi="Arial"/>
                <w:b/>
                <w:color w:val="607979"/>
                <w:sz w:val="10"/>
              </w:rPr>
              <w:t>SIGNATURE</w:t>
            </w:r>
          </w:p>
        </w:tc>
        <w:tc>
          <w:tcPr>
            <w:tcW w:w="1762" w:type="dxa"/>
            <w:gridSpan w:val="2"/>
            <w:vMerge w:val="restart"/>
            <w:tcBorders>
              <w:top w:val="single" w:sz="4" w:space="0" w:color="auto"/>
              <w:left w:val="single" w:sz="4" w:space="0" w:color="auto"/>
              <w:right w:val="single" w:sz="4" w:space="0" w:color="auto"/>
            </w:tcBorders>
            <w:shd w:val="clear" w:color="auto" w:fill="auto"/>
            <w:vAlign w:val="bottom"/>
          </w:tcPr>
          <w:p w14:paraId="5C8B3648" w14:textId="5644A680" w:rsidR="00191A10" w:rsidRDefault="00007CC2">
            <w:pPr>
              <w:pStyle w:val="Dier0"/>
              <w:framePr w:w="4574" w:h="1560" w:vSpace="322" w:wrap="none" w:hAnchor="page" w:x="9937" w:y="6913"/>
              <w:spacing w:line="240" w:lineRule="auto"/>
              <w:ind w:right="380"/>
              <w:jc w:val="right"/>
              <w:rPr>
                <w:sz w:val="26"/>
                <w:szCs w:val="26"/>
              </w:rPr>
            </w:pPr>
            <w:r>
              <w:rPr>
                <w:rFonts w:ascii="Arial" w:hAnsi="Arial"/>
                <w:b/>
                <w:color w:val="114041"/>
                <w:sz w:val="26"/>
              </w:rPr>
              <w:t>T.P.A.O.</w:t>
            </w:r>
          </w:p>
          <w:p w14:paraId="63AE5A1F" w14:textId="77777777" w:rsidR="00191A10" w:rsidRDefault="00007CC2">
            <w:pPr>
              <w:pStyle w:val="Dier0"/>
              <w:framePr w:w="4574" w:h="1560" w:vSpace="322" w:wrap="none" w:hAnchor="page" w:x="9937" w:y="6913"/>
              <w:spacing w:line="240" w:lineRule="auto"/>
              <w:jc w:val="center"/>
              <w:rPr>
                <w:sz w:val="17"/>
                <w:szCs w:val="17"/>
              </w:rPr>
            </w:pPr>
            <w:r>
              <w:rPr>
                <w:rFonts w:ascii="Tahoma" w:hAnsi="Tahoma"/>
                <w:b/>
                <w:color w:val="114041"/>
                <w:sz w:val="17"/>
              </w:rPr>
              <w:t>GN. MAN.</w:t>
            </w:r>
          </w:p>
          <w:p w14:paraId="32C43BAB" w14:textId="77777777" w:rsidR="00191A10" w:rsidRDefault="00007CC2">
            <w:pPr>
              <w:pStyle w:val="Dier0"/>
              <w:framePr w:w="4574" w:h="1560" w:vSpace="322" w:wrap="none" w:hAnchor="page" w:x="9937" w:y="6913"/>
              <w:spacing w:line="240" w:lineRule="auto"/>
              <w:rPr>
                <w:sz w:val="9"/>
                <w:szCs w:val="9"/>
              </w:rPr>
            </w:pPr>
            <w:r>
              <w:rPr>
                <w:rFonts w:ascii="Times New Roman" w:hAnsi="Times New Roman"/>
                <w:b/>
                <w:color w:val="738988"/>
                <w:sz w:val="9"/>
              </w:rPr>
              <w:t>- -</w:t>
            </w:r>
          </w:p>
        </w:tc>
      </w:tr>
      <w:tr w:rsidR="00191A10" w14:paraId="211DC8E7" w14:textId="77777777">
        <w:trPr>
          <w:trHeight w:hRule="exact" w:val="192"/>
        </w:trPr>
        <w:tc>
          <w:tcPr>
            <w:tcW w:w="653" w:type="dxa"/>
            <w:gridSpan w:val="2"/>
            <w:tcBorders>
              <w:top w:val="single" w:sz="4" w:space="0" w:color="auto"/>
              <w:left w:val="single" w:sz="4" w:space="0" w:color="auto"/>
            </w:tcBorders>
            <w:shd w:val="clear" w:color="auto" w:fill="auto"/>
            <w:vAlign w:val="bottom"/>
          </w:tcPr>
          <w:p w14:paraId="6B4D9EDE" w14:textId="77777777" w:rsidR="00191A10" w:rsidRDefault="00007CC2">
            <w:pPr>
              <w:pStyle w:val="Dier0"/>
              <w:framePr w:w="4574" w:h="1560" w:vSpace="322" w:wrap="none" w:hAnchor="page" w:x="9937" w:y="6913"/>
              <w:spacing w:line="240" w:lineRule="auto"/>
              <w:rPr>
                <w:sz w:val="16"/>
                <w:szCs w:val="16"/>
              </w:rPr>
            </w:pPr>
            <w:r>
              <w:rPr>
                <w:rFonts w:ascii="Times New Roman" w:hAnsi="Times New Roman"/>
                <w:smallCaps/>
                <w:color w:val="607979"/>
                <w:sz w:val="16"/>
              </w:rPr>
              <w:t>drawer</w:t>
            </w:r>
          </w:p>
        </w:tc>
        <w:tc>
          <w:tcPr>
            <w:tcW w:w="648" w:type="dxa"/>
            <w:tcBorders>
              <w:top w:val="single" w:sz="4" w:space="0" w:color="auto"/>
              <w:left w:val="single" w:sz="4" w:space="0" w:color="auto"/>
            </w:tcBorders>
            <w:shd w:val="clear" w:color="auto" w:fill="auto"/>
            <w:vAlign w:val="bottom"/>
          </w:tcPr>
          <w:p w14:paraId="1BD4ADB3" w14:textId="77777777" w:rsidR="00191A10" w:rsidRDefault="00007CC2">
            <w:pPr>
              <w:pStyle w:val="Dier0"/>
              <w:framePr w:w="4574" w:h="1560" w:vSpace="322" w:wrap="none" w:hAnchor="page" w:x="9937" w:y="6913"/>
              <w:spacing w:line="240" w:lineRule="auto"/>
              <w:rPr>
                <w:sz w:val="10"/>
                <w:szCs w:val="10"/>
              </w:rPr>
            </w:pPr>
            <w:r>
              <w:rPr>
                <w:rFonts w:ascii="Arial" w:hAnsi="Arial"/>
                <w:b/>
                <w:color w:val="738988"/>
                <w:sz w:val="10"/>
              </w:rPr>
              <w:t>01 06.2010</w:t>
            </w:r>
          </w:p>
        </w:tc>
        <w:tc>
          <w:tcPr>
            <w:tcW w:w="744" w:type="dxa"/>
            <w:tcBorders>
              <w:top w:val="single" w:sz="4" w:space="0" w:color="auto"/>
              <w:left w:val="single" w:sz="4" w:space="0" w:color="auto"/>
            </w:tcBorders>
            <w:shd w:val="clear" w:color="auto" w:fill="auto"/>
            <w:vAlign w:val="bottom"/>
          </w:tcPr>
          <w:p w14:paraId="49187A07"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P. SARIDAS</w:t>
            </w:r>
          </w:p>
        </w:tc>
        <w:tc>
          <w:tcPr>
            <w:tcW w:w="768" w:type="dxa"/>
            <w:tcBorders>
              <w:top w:val="single" w:sz="4" w:space="0" w:color="auto"/>
              <w:left w:val="single" w:sz="4" w:space="0" w:color="auto"/>
            </w:tcBorders>
            <w:shd w:val="clear" w:color="auto" w:fill="auto"/>
          </w:tcPr>
          <w:p w14:paraId="4B0E3BC1" w14:textId="77777777" w:rsidR="00191A10" w:rsidRDefault="00191A10">
            <w:pPr>
              <w:framePr w:w="4574" w:h="1560" w:vSpace="322" w:wrap="none" w:hAnchor="page" w:x="9937" w:y="6913"/>
              <w:rPr>
                <w:sz w:val="10"/>
                <w:szCs w:val="10"/>
              </w:rPr>
            </w:pPr>
          </w:p>
        </w:tc>
        <w:tc>
          <w:tcPr>
            <w:tcW w:w="1762" w:type="dxa"/>
            <w:gridSpan w:val="2"/>
            <w:vMerge/>
            <w:tcBorders>
              <w:left w:val="single" w:sz="4" w:space="0" w:color="auto"/>
              <w:right w:val="single" w:sz="4" w:space="0" w:color="auto"/>
            </w:tcBorders>
            <w:shd w:val="clear" w:color="auto" w:fill="auto"/>
            <w:vAlign w:val="bottom"/>
          </w:tcPr>
          <w:p w14:paraId="7C173373" w14:textId="77777777" w:rsidR="00191A10" w:rsidRDefault="00191A10">
            <w:pPr>
              <w:framePr w:w="4574" w:h="1560" w:vSpace="322" w:wrap="none" w:hAnchor="page" w:x="9937" w:y="6913"/>
            </w:pPr>
          </w:p>
        </w:tc>
      </w:tr>
      <w:tr w:rsidR="00191A10" w14:paraId="72C1D4C5" w14:textId="77777777">
        <w:trPr>
          <w:trHeight w:hRule="exact" w:val="197"/>
        </w:trPr>
        <w:tc>
          <w:tcPr>
            <w:tcW w:w="653" w:type="dxa"/>
            <w:gridSpan w:val="2"/>
            <w:tcBorders>
              <w:top w:val="single" w:sz="4" w:space="0" w:color="auto"/>
              <w:left w:val="single" w:sz="4" w:space="0" w:color="auto"/>
            </w:tcBorders>
            <w:shd w:val="clear" w:color="auto" w:fill="auto"/>
            <w:vAlign w:val="bottom"/>
          </w:tcPr>
          <w:p w14:paraId="0EB0FECB"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CHECKED BY</w:t>
            </w:r>
          </w:p>
        </w:tc>
        <w:tc>
          <w:tcPr>
            <w:tcW w:w="648" w:type="dxa"/>
            <w:tcBorders>
              <w:top w:val="single" w:sz="4" w:space="0" w:color="auto"/>
              <w:left w:val="single" w:sz="4" w:space="0" w:color="auto"/>
            </w:tcBorders>
            <w:shd w:val="clear" w:color="auto" w:fill="auto"/>
            <w:vAlign w:val="bottom"/>
          </w:tcPr>
          <w:p w14:paraId="372B600D" w14:textId="77777777" w:rsidR="00191A10" w:rsidRDefault="00007CC2">
            <w:pPr>
              <w:pStyle w:val="Dier0"/>
              <w:framePr w:w="4574" w:h="1560" w:vSpace="322" w:wrap="none" w:hAnchor="page" w:x="9937" w:y="6913"/>
              <w:spacing w:line="240" w:lineRule="auto"/>
              <w:rPr>
                <w:sz w:val="10"/>
                <w:szCs w:val="10"/>
              </w:rPr>
            </w:pPr>
            <w:r>
              <w:rPr>
                <w:rFonts w:ascii="Arial" w:hAnsi="Arial"/>
                <w:b/>
                <w:color w:val="738988"/>
                <w:sz w:val="10"/>
              </w:rPr>
              <w:t>15 06.2010</w:t>
            </w:r>
          </w:p>
        </w:tc>
        <w:tc>
          <w:tcPr>
            <w:tcW w:w="744" w:type="dxa"/>
            <w:tcBorders>
              <w:top w:val="single" w:sz="4" w:space="0" w:color="auto"/>
              <w:left w:val="single" w:sz="4" w:space="0" w:color="auto"/>
            </w:tcBorders>
            <w:shd w:val="clear" w:color="auto" w:fill="auto"/>
            <w:vAlign w:val="bottom"/>
          </w:tcPr>
          <w:p w14:paraId="1610B64E"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A. ERGUN</w:t>
            </w:r>
          </w:p>
        </w:tc>
        <w:tc>
          <w:tcPr>
            <w:tcW w:w="768" w:type="dxa"/>
            <w:tcBorders>
              <w:top w:val="single" w:sz="4" w:space="0" w:color="auto"/>
              <w:left w:val="single" w:sz="4" w:space="0" w:color="auto"/>
            </w:tcBorders>
            <w:shd w:val="clear" w:color="auto" w:fill="auto"/>
          </w:tcPr>
          <w:p w14:paraId="1A2E912D" w14:textId="77777777" w:rsidR="00191A10" w:rsidRDefault="00191A10">
            <w:pPr>
              <w:framePr w:w="4574" w:h="1560" w:vSpace="322" w:wrap="none" w:hAnchor="page" w:x="9937" w:y="6913"/>
              <w:rPr>
                <w:sz w:val="10"/>
                <w:szCs w:val="10"/>
              </w:rPr>
            </w:pPr>
          </w:p>
        </w:tc>
        <w:tc>
          <w:tcPr>
            <w:tcW w:w="1762" w:type="dxa"/>
            <w:gridSpan w:val="2"/>
            <w:vMerge/>
            <w:tcBorders>
              <w:left w:val="single" w:sz="4" w:space="0" w:color="auto"/>
              <w:right w:val="single" w:sz="4" w:space="0" w:color="auto"/>
            </w:tcBorders>
            <w:shd w:val="clear" w:color="auto" w:fill="auto"/>
            <w:vAlign w:val="bottom"/>
          </w:tcPr>
          <w:p w14:paraId="07841FBA" w14:textId="77777777" w:rsidR="00191A10" w:rsidRDefault="00191A10">
            <w:pPr>
              <w:framePr w:w="4574" w:h="1560" w:vSpace="322" w:wrap="none" w:hAnchor="page" w:x="9937" w:y="6913"/>
            </w:pPr>
          </w:p>
        </w:tc>
      </w:tr>
      <w:tr w:rsidR="00191A10" w14:paraId="7D26C428" w14:textId="77777777">
        <w:trPr>
          <w:trHeight w:hRule="exact" w:val="192"/>
        </w:trPr>
        <w:tc>
          <w:tcPr>
            <w:tcW w:w="653" w:type="dxa"/>
            <w:gridSpan w:val="2"/>
            <w:tcBorders>
              <w:top w:val="single" w:sz="4" w:space="0" w:color="auto"/>
              <w:left w:val="single" w:sz="4" w:space="0" w:color="auto"/>
            </w:tcBorders>
            <w:shd w:val="clear" w:color="auto" w:fill="auto"/>
            <w:vAlign w:val="bottom"/>
          </w:tcPr>
          <w:p w14:paraId="110C7E3C"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APPROVED BY</w:t>
            </w:r>
          </w:p>
        </w:tc>
        <w:tc>
          <w:tcPr>
            <w:tcW w:w="648" w:type="dxa"/>
            <w:tcBorders>
              <w:top w:val="single" w:sz="4" w:space="0" w:color="auto"/>
              <w:left w:val="single" w:sz="4" w:space="0" w:color="auto"/>
            </w:tcBorders>
            <w:shd w:val="clear" w:color="auto" w:fill="auto"/>
            <w:vAlign w:val="bottom"/>
          </w:tcPr>
          <w:p w14:paraId="2753703B"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06/15/2010</w:t>
            </w:r>
          </w:p>
        </w:tc>
        <w:tc>
          <w:tcPr>
            <w:tcW w:w="744" w:type="dxa"/>
            <w:tcBorders>
              <w:top w:val="single" w:sz="4" w:space="0" w:color="auto"/>
              <w:left w:val="single" w:sz="4" w:space="0" w:color="auto"/>
            </w:tcBorders>
            <w:shd w:val="clear" w:color="auto" w:fill="auto"/>
            <w:vAlign w:val="bottom"/>
          </w:tcPr>
          <w:p w14:paraId="47055642"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S. ERBEK</w:t>
            </w:r>
          </w:p>
        </w:tc>
        <w:tc>
          <w:tcPr>
            <w:tcW w:w="768" w:type="dxa"/>
            <w:tcBorders>
              <w:top w:val="single" w:sz="4" w:space="0" w:color="auto"/>
              <w:left w:val="single" w:sz="4" w:space="0" w:color="auto"/>
            </w:tcBorders>
            <w:shd w:val="clear" w:color="auto" w:fill="auto"/>
          </w:tcPr>
          <w:p w14:paraId="32CAFF1D" w14:textId="77777777" w:rsidR="00191A10" w:rsidRDefault="00191A10">
            <w:pPr>
              <w:framePr w:w="4574" w:h="1560" w:vSpace="322" w:wrap="none" w:hAnchor="page" w:x="9937" w:y="6913"/>
              <w:rPr>
                <w:sz w:val="10"/>
                <w:szCs w:val="10"/>
              </w:rPr>
            </w:pPr>
          </w:p>
        </w:tc>
        <w:tc>
          <w:tcPr>
            <w:tcW w:w="1762" w:type="dxa"/>
            <w:gridSpan w:val="2"/>
            <w:vMerge/>
            <w:tcBorders>
              <w:left w:val="single" w:sz="4" w:space="0" w:color="auto"/>
              <w:right w:val="single" w:sz="4" w:space="0" w:color="auto"/>
            </w:tcBorders>
            <w:shd w:val="clear" w:color="auto" w:fill="auto"/>
            <w:vAlign w:val="bottom"/>
          </w:tcPr>
          <w:p w14:paraId="30A9CCE9" w14:textId="77777777" w:rsidR="00191A10" w:rsidRDefault="00191A10">
            <w:pPr>
              <w:framePr w:w="4574" w:h="1560" w:vSpace="322" w:wrap="none" w:hAnchor="page" w:x="9937" w:y="6913"/>
            </w:pPr>
          </w:p>
        </w:tc>
      </w:tr>
      <w:tr w:rsidR="00191A10" w14:paraId="707E0D2A" w14:textId="77777777">
        <w:trPr>
          <w:trHeight w:hRule="exact" w:val="182"/>
        </w:trPr>
        <w:tc>
          <w:tcPr>
            <w:tcW w:w="504" w:type="dxa"/>
            <w:vMerge w:val="restart"/>
            <w:tcBorders>
              <w:top w:val="single" w:sz="4" w:space="0" w:color="auto"/>
              <w:left w:val="single" w:sz="4" w:space="0" w:color="auto"/>
            </w:tcBorders>
            <w:shd w:val="clear" w:color="auto" w:fill="auto"/>
            <w:vAlign w:val="center"/>
          </w:tcPr>
          <w:p w14:paraId="5340379A" w14:textId="77777777" w:rsidR="00191A10" w:rsidRDefault="00007CC2">
            <w:pPr>
              <w:pStyle w:val="Dier0"/>
              <w:framePr w:w="4574" w:h="1560" w:vSpace="322" w:wrap="none" w:hAnchor="page" w:x="9937" w:y="6913"/>
              <w:spacing w:line="240" w:lineRule="auto"/>
              <w:jc w:val="center"/>
              <w:rPr>
                <w:sz w:val="10"/>
                <w:szCs w:val="10"/>
              </w:rPr>
            </w:pPr>
            <w:r>
              <w:rPr>
                <w:rFonts w:ascii="Arial" w:hAnsi="Arial"/>
                <w:b/>
                <w:color w:val="607979"/>
                <w:sz w:val="10"/>
              </w:rPr>
              <w:t>SCALE</w:t>
            </w:r>
          </w:p>
        </w:tc>
        <w:tc>
          <w:tcPr>
            <w:tcW w:w="2309" w:type="dxa"/>
            <w:gridSpan w:val="4"/>
            <w:vMerge w:val="restart"/>
            <w:tcBorders>
              <w:top w:val="single" w:sz="4" w:space="0" w:color="auto"/>
              <w:left w:val="single" w:sz="4" w:space="0" w:color="auto"/>
            </w:tcBorders>
            <w:shd w:val="clear" w:color="auto" w:fill="auto"/>
            <w:vAlign w:val="center"/>
          </w:tcPr>
          <w:p w14:paraId="61A1FF90" w14:textId="60D26DA4" w:rsidR="00191A10" w:rsidRDefault="00007CC2">
            <w:pPr>
              <w:pStyle w:val="Dier0"/>
              <w:framePr w:w="4574" w:h="1560" w:vSpace="322" w:wrap="none" w:hAnchor="page" w:x="9937" w:y="6913"/>
              <w:spacing w:line="343" w:lineRule="auto"/>
              <w:jc w:val="center"/>
              <w:rPr>
                <w:sz w:val="11"/>
                <w:szCs w:val="11"/>
              </w:rPr>
            </w:pPr>
            <w:r>
              <w:rPr>
                <w:rFonts w:ascii="Arial" w:hAnsi="Arial"/>
                <w:b/>
                <w:i/>
                <w:color w:val="607979"/>
                <w:sz w:val="11"/>
              </w:rPr>
              <w:t xml:space="preserve">SEDIMENTOLOGY GEO DIRECTORATE </w:t>
            </w:r>
            <w:r>
              <w:rPr>
                <w:rFonts w:ascii="Arial" w:hAnsi="Arial"/>
                <w:b/>
                <w:i/>
                <w:color w:val="2F5455"/>
                <w:sz w:val="13"/>
                <w:u w:val="single"/>
              </w:rPr>
              <w:t xml:space="preserve">PLASTIC SAMPLE BOX </w:t>
            </w:r>
            <w:r>
              <w:rPr>
                <w:rFonts w:ascii="Arial" w:hAnsi="Arial"/>
                <w:b/>
                <w:i/>
                <w:color w:val="84A09F"/>
                <w:sz w:val="11"/>
              </w:rPr>
              <w:t xml:space="preserve">( </w:t>
            </w:r>
            <w:r>
              <w:rPr>
                <w:rFonts w:ascii="Arial" w:hAnsi="Arial"/>
                <w:b/>
                <w:i/>
                <w:color w:val="607979"/>
                <w:sz w:val="11"/>
              </w:rPr>
              <w:t xml:space="preserve">SMALL SIZE 40x13x10 </w:t>
            </w:r>
            <w:r>
              <w:rPr>
                <w:rFonts w:ascii="Arial" w:hAnsi="Arial"/>
                <w:b/>
                <w:i/>
                <w:color w:val="84A09F"/>
                <w:sz w:val="11"/>
              </w:rPr>
              <w:t>)</w:t>
            </w:r>
          </w:p>
        </w:tc>
        <w:tc>
          <w:tcPr>
            <w:tcW w:w="744" w:type="dxa"/>
            <w:tcBorders>
              <w:top w:val="single" w:sz="4" w:space="0" w:color="auto"/>
              <w:left w:val="single" w:sz="4" w:space="0" w:color="auto"/>
            </w:tcBorders>
            <w:shd w:val="clear" w:color="auto" w:fill="auto"/>
          </w:tcPr>
          <w:p w14:paraId="1ED61161"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STOCK NO</w:t>
            </w:r>
          </w:p>
        </w:tc>
        <w:tc>
          <w:tcPr>
            <w:tcW w:w="1018" w:type="dxa"/>
            <w:tcBorders>
              <w:top w:val="single" w:sz="4" w:space="0" w:color="auto"/>
              <w:left w:val="single" w:sz="4" w:space="0" w:color="auto"/>
              <w:right w:val="single" w:sz="4" w:space="0" w:color="auto"/>
            </w:tcBorders>
            <w:shd w:val="clear" w:color="auto" w:fill="auto"/>
          </w:tcPr>
          <w:p w14:paraId="15657674"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79010496</w:t>
            </w:r>
          </w:p>
        </w:tc>
      </w:tr>
      <w:tr w:rsidR="00191A10" w14:paraId="27C5F594" w14:textId="77777777">
        <w:trPr>
          <w:trHeight w:hRule="exact" w:val="72"/>
        </w:trPr>
        <w:tc>
          <w:tcPr>
            <w:tcW w:w="504" w:type="dxa"/>
            <w:vMerge/>
            <w:tcBorders>
              <w:left w:val="single" w:sz="4" w:space="0" w:color="auto"/>
            </w:tcBorders>
            <w:shd w:val="clear" w:color="auto" w:fill="auto"/>
            <w:vAlign w:val="center"/>
          </w:tcPr>
          <w:p w14:paraId="2ECBF9F9" w14:textId="77777777" w:rsidR="00191A10" w:rsidRDefault="00191A10">
            <w:pPr>
              <w:framePr w:w="4574" w:h="1560" w:vSpace="322" w:wrap="none" w:hAnchor="page" w:x="9937" w:y="6913"/>
            </w:pPr>
          </w:p>
        </w:tc>
        <w:tc>
          <w:tcPr>
            <w:tcW w:w="2309" w:type="dxa"/>
            <w:gridSpan w:val="4"/>
            <w:vMerge/>
            <w:tcBorders>
              <w:left w:val="single" w:sz="4" w:space="0" w:color="auto"/>
            </w:tcBorders>
            <w:shd w:val="clear" w:color="auto" w:fill="auto"/>
            <w:vAlign w:val="center"/>
          </w:tcPr>
          <w:p w14:paraId="624186B8" w14:textId="77777777" w:rsidR="00191A10" w:rsidRDefault="00191A10">
            <w:pPr>
              <w:framePr w:w="4574" w:h="1560" w:vSpace="322" w:wrap="none" w:hAnchor="page" w:x="9937" w:y="6913"/>
            </w:pPr>
          </w:p>
        </w:tc>
        <w:tc>
          <w:tcPr>
            <w:tcW w:w="744" w:type="dxa"/>
            <w:vMerge w:val="restart"/>
            <w:tcBorders>
              <w:top w:val="single" w:sz="4" w:space="0" w:color="auto"/>
              <w:left w:val="single" w:sz="4" w:space="0" w:color="auto"/>
            </w:tcBorders>
            <w:shd w:val="clear" w:color="auto" w:fill="auto"/>
            <w:vAlign w:val="center"/>
          </w:tcPr>
          <w:p w14:paraId="06DA22B4"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PART NO</w:t>
            </w:r>
          </w:p>
        </w:tc>
        <w:tc>
          <w:tcPr>
            <w:tcW w:w="1018" w:type="dxa"/>
            <w:vMerge w:val="restart"/>
            <w:tcBorders>
              <w:top w:val="single" w:sz="4" w:space="0" w:color="auto"/>
              <w:left w:val="single" w:sz="4" w:space="0" w:color="auto"/>
              <w:right w:val="single" w:sz="4" w:space="0" w:color="auto"/>
            </w:tcBorders>
            <w:shd w:val="clear" w:color="auto" w:fill="auto"/>
            <w:vAlign w:val="center"/>
          </w:tcPr>
          <w:p w14:paraId="79720F68" w14:textId="77777777" w:rsidR="00191A10" w:rsidRDefault="00007CC2">
            <w:pPr>
              <w:pStyle w:val="Dier0"/>
              <w:framePr w:w="4574" w:h="1560" w:vSpace="322" w:wrap="none" w:hAnchor="page" w:x="9937" w:y="6913"/>
              <w:spacing w:line="240" w:lineRule="auto"/>
              <w:ind w:right="460"/>
              <w:jc w:val="right"/>
              <w:rPr>
                <w:sz w:val="10"/>
                <w:szCs w:val="10"/>
              </w:rPr>
            </w:pPr>
            <w:r>
              <w:rPr>
                <w:rFonts w:ascii="Arial" w:hAnsi="Arial"/>
                <w:b/>
                <w:color w:val="607979"/>
                <w:sz w:val="10"/>
              </w:rPr>
              <w:t>—</w:t>
            </w:r>
          </w:p>
        </w:tc>
      </w:tr>
      <w:tr w:rsidR="00191A10" w14:paraId="52AA7950" w14:textId="77777777">
        <w:trPr>
          <w:trHeight w:hRule="exact" w:val="101"/>
        </w:trPr>
        <w:tc>
          <w:tcPr>
            <w:tcW w:w="504" w:type="dxa"/>
            <w:vMerge w:val="restart"/>
            <w:tcBorders>
              <w:top w:val="single" w:sz="4" w:space="0" w:color="auto"/>
              <w:left w:val="single" w:sz="4" w:space="0" w:color="auto"/>
            </w:tcBorders>
            <w:shd w:val="clear" w:color="auto" w:fill="auto"/>
            <w:vAlign w:val="center"/>
          </w:tcPr>
          <w:p w14:paraId="706AFEB6" w14:textId="182081BB" w:rsidR="00191A10" w:rsidRDefault="00007CC2">
            <w:pPr>
              <w:pStyle w:val="Dier0"/>
              <w:framePr w:w="4574" w:h="1560" w:vSpace="322" w:wrap="none" w:hAnchor="page" w:x="9937" w:y="6913"/>
              <w:spacing w:line="240" w:lineRule="auto"/>
              <w:jc w:val="center"/>
              <w:rPr>
                <w:sz w:val="18"/>
                <w:szCs w:val="18"/>
              </w:rPr>
            </w:pPr>
            <w:r>
              <w:rPr>
                <w:rFonts w:ascii="Times New Roman" w:hAnsi="Times New Roman"/>
                <w:color w:val="2F5455"/>
                <w:sz w:val="18"/>
              </w:rPr>
              <w:t>1/3</w:t>
            </w:r>
          </w:p>
        </w:tc>
        <w:tc>
          <w:tcPr>
            <w:tcW w:w="2309" w:type="dxa"/>
            <w:gridSpan w:val="4"/>
            <w:vMerge/>
            <w:tcBorders>
              <w:left w:val="single" w:sz="4" w:space="0" w:color="auto"/>
            </w:tcBorders>
            <w:shd w:val="clear" w:color="auto" w:fill="auto"/>
            <w:vAlign w:val="center"/>
          </w:tcPr>
          <w:p w14:paraId="53BA850D" w14:textId="77777777" w:rsidR="00191A10" w:rsidRDefault="00191A10">
            <w:pPr>
              <w:framePr w:w="4574" w:h="1560" w:vSpace="322" w:wrap="none" w:hAnchor="page" w:x="9937" w:y="6913"/>
            </w:pPr>
          </w:p>
        </w:tc>
        <w:tc>
          <w:tcPr>
            <w:tcW w:w="744" w:type="dxa"/>
            <w:vMerge/>
            <w:tcBorders>
              <w:left w:val="single" w:sz="4" w:space="0" w:color="auto"/>
            </w:tcBorders>
            <w:shd w:val="clear" w:color="auto" w:fill="auto"/>
            <w:vAlign w:val="center"/>
          </w:tcPr>
          <w:p w14:paraId="358F2428" w14:textId="77777777" w:rsidR="00191A10" w:rsidRDefault="00191A10">
            <w:pPr>
              <w:framePr w:w="4574" w:h="1560" w:vSpace="322" w:wrap="none" w:hAnchor="page" w:x="9937" w:y="6913"/>
            </w:pPr>
          </w:p>
        </w:tc>
        <w:tc>
          <w:tcPr>
            <w:tcW w:w="1018" w:type="dxa"/>
            <w:vMerge/>
            <w:tcBorders>
              <w:left w:val="single" w:sz="4" w:space="0" w:color="auto"/>
              <w:right w:val="single" w:sz="4" w:space="0" w:color="auto"/>
            </w:tcBorders>
            <w:shd w:val="clear" w:color="auto" w:fill="auto"/>
            <w:vAlign w:val="center"/>
          </w:tcPr>
          <w:p w14:paraId="4F6AE39A" w14:textId="77777777" w:rsidR="00191A10" w:rsidRDefault="00191A10">
            <w:pPr>
              <w:framePr w:w="4574" w:h="1560" w:vSpace="322" w:wrap="none" w:hAnchor="page" w:x="9937" w:y="6913"/>
            </w:pPr>
          </w:p>
        </w:tc>
      </w:tr>
      <w:tr w:rsidR="00191A10" w14:paraId="7C76E557" w14:textId="77777777">
        <w:trPr>
          <w:trHeight w:hRule="exact" w:val="230"/>
        </w:trPr>
        <w:tc>
          <w:tcPr>
            <w:tcW w:w="504" w:type="dxa"/>
            <w:vMerge/>
            <w:tcBorders>
              <w:left w:val="single" w:sz="4" w:space="0" w:color="auto"/>
            </w:tcBorders>
            <w:shd w:val="clear" w:color="auto" w:fill="auto"/>
            <w:vAlign w:val="center"/>
          </w:tcPr>
          <w:p w14:paraId="70FCE141" w14:textId="77777777" w:rsidR="00191A10" w:rsidRDefault="00191A10">
            <w:pPr>
              <w:framePr w:w="4574" w:h="1560" w:vSpace="322" w:wrap="none" w:hAnchor="page" w:x="9937" w:y="6913"/>
            </w:pPr>
          </w:p>
        </w:tc>
        <w:tc>
          <w:tcPr>
            <w:tcW w:w="2309" w:type="dxa"/>
            <w:gridSpan w:val="4"/>
            <w:vMerge/>
            <w:tcBorders>
              <w:left w:val="single" w:sz="4" w:space="0" w:color="auto"/>
            </w:tcBorders>
            <w:shd w:val="clear" w:color="auto" w:fill="auto"/>
            <w:vAlign w:val="center"/>
          </w:tcPr>
          <w:p w14:paraId="305A69BC" w14:textId="77777777" w:rsidR="00191A10" w:rsidRDefault="00191A10">
            <w:pPr>
              <w:framePr w:w="4574" w:h="1560" w:vSpace="322" w:wrap="none" w:hAnchor="page" w:x="9937" w:y="6913"/>
            </w:pPr>
          </w:p>
        </w:tc>
        <w:tc>
          <w:tcPr>
            <w:tcW w:w="744" w:type="dxa"/>
            <w:tcBorders>
              <w:top w:val="single" w:sz="4" w:space="0" w:color="auto"/>
              <w:left w:val="single" w:sz="4" w:space="0" w:color="auto"/>
            </w:tcBorders>
            <w:shd w:val="clear" w:color="auto" w:fill="auto"/>
            <w:vAlign w:val="bottom"/>
          </w:tcPr>
          <w:p w14:paraId="17971329" w14:textId="77777777" w:rsidR="00191A10" w:rsidRDefault="00007CC2">
            <w:pPr>
              <w:pStyle w:val="Dier0"/>
              <w:framePr w:w="4574" w:h="1560" w:vSpace="322" w:wrap="none" w:hAnchor="page" w:x="9937" w:y="6913"/>
              <w:spacing w:line="240" w:lineRule="auto"/>
              <w:rPr>
                <w:sz w:val="10"/>
                <w:szCs w:val="10"/>
              </w:rPr>
            </w:pPr>
            <w:r>
              <w:rPr>
                <w:rFonts w:ascii="Arial" w:hAnsi="Arial"/>
                <w:b/>
                <w:color w:val="607979"/>
                <w:sz w:val="10"/>
              </w:rPr>
              <w:t>PICTURE NO</w:t>
            </w:r>
          </w:p>
        </w:tc>
        <w:tc>
          <w:tcPr>
            <w:tcW w:w="1018" w:type="dxa"/>
            <w:tcBorders>
              <w:top w:val="single" w:sz="4" w:space="0" w:color="auto"/>
              <w:left w:val="single" w:sz="4" w:space="0" w:color="auto"/>
              <w:right w:val="single" w:sz="4" w:space="0" w:color="auto"/>
            </w:tcBorders>
            <w:shd w:val="clear" w:color="auto" w:fill="auto"/>
            <w:vAlign w:val="bottom"/>
          </w:tcPr>
          <w:p w14:paraId="19C6D8C6" w14:textId="77777777" w:rsidR="00191A10" w:rsidRDefault="00007CC2">
            <w:pPr>
              <w:pStyle w:val="Dier0"/>
              <w:framePr w:w="4574" w:h="1560" w:vSpace="322" w:wrap="none" w:hAnchor="page" w:x="9937" w:y="6913"/>
              <w:spacing w:line="240" w:lineRule="auto"/>
              <w:jc w:val="center"/>
              <w:rPr>
                <w:sz w:val="22"/>
                <w:szCs w:val="22"/>
              </w:rPr>
            </w:pPr>
            <w:r>
              <w:rPr>
                <w:rFonts w:ascii="Arial" w:hAnsi="Arial"/>
                <w:b/>
                <w:i/>
                <w:color w:val="114041"/>
                <w:sz w:val="22"/>
              </w:rPr>
              <w:t>5664</w:t>
            </w:r>
          </w:p>
        </w:tc>
      </w:tr>
      <w:tr w:rsidR="00191A10" w14:paraId="36D4C6ED" w14:textId="77777777">
        <w:trPr>
          <w:trHeight w:hRule="exact" w:val="182"/>
        </w:trPr>
        <w:tc>
          <w:tcPr>
            <w:tcW w:w="504" w:type="dxa"/>
            <w:vMerge/>
            <w:tcBorders>
              <w:left w:val="single" w:sz="4" w:space="0" w:color="auto"/>
              <w:bottom w:val="single" w:sz="4" w:space="0" w:color="auto"/>
            </w:tcBorders>
            <w:shd w:val="clear" w:color="auto" w:fill="auto"/>
            <w:vAlign w:val="center"/>
          </w:tcPr>
          <w:p w14:paraId="78492A65" w14:textId="77777777" w:rsidR="00191A10" w:rsidRDefault="00191A10">
            <w:pPr>
              <w:framePr w:w="4574" w:h="1560" w:vSpace="322" w:wrap="none" w:hAnchor="page" w:x="9937" w:y="6913"/>
            </w:pPr>
          </w:p>
        </w:tc>
        <w:tc>
          <w:tcPr>
            <w:tcW w:w="2309" w:type="dxa"/>
            <w:gridSpan w:val="4"/>
            <w:vMerge/>
            <w:tcBorders>
              <w:left w:val="single" w:sz="4" w:space="0" w:color="auto"/>
              <w:bottom w:val="single" w:sz="4" w:space="0" w:color="auto"/>
            </w:tcBorders>
            <w:shd w:val="clear" w:color="auto" w:fill="auto"/>
            <w:vAlign w:val="center"/>
          </w:tcPr>
          <w:p w14:paraId="29EC6532" w14:textId="77777777" w:rsidR="00191A10" w:rsidRDefault="00191A10">
            <w:pPr>
              <w:framePr w:w="4574" w:h="1560" w:vSpace="322" w:wrap="none" w:hAnchor="page" w:x="9937" w:y="6913"/>
            </w:pPr>
          </w:p>
        </w:tc>
        <w:tc>
          <w:tcPr>
            <w:tcW w:w="744" w:type="dxa"/>
            <w:tcBorders>
              <w:top w:val="single" w:sz="4" w:space="0" w:color="auto"/>
              <w:left w:val="single" w:sz="4" w:space="0" w:color="auto"/>
              <w:bottom w:val="single" w:sz="4" w:space="0" w:color="auto"/>
            </w:tcBorders>
            <w:shd w:val="clear" w:color="auto" w:fill="auto"/>
            <w:vAlign w:val="bottom"/>
          </w:tcPr>
          <w:p w14:paraId="6CF2F66B" w14:textId="77777777" w:rsidR="00191A10" w:rsidRDefault="00007CC2">
            <w:pPr>
              <w:pStyle w:val="Dier0"/>
              <w:framePr w:w="4574" w:h="1560" w:vSpace="322" w:wrap="none" w:hAnchor="page" w:x="9937" w:y="6913"/>
              <w:spacing w:line="240" w:lineRule="auto"/>
              <w:rPr>
                <w:sz w:val="10"/>
                <w:szCs w:val="10"/>
              </w:rPr>
            </w:pPr>
            <w:r>
              <w:rPr>
                <w:rFonts w:ascii="Arial" w:hAnsi="Arial"/>
                <w:b/>
                <w:sz w:val="10"/>
              </w:rPr>
              <w: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FE45D1C" w14:textId="77777777" w:rsidR="00191A10" w:rsidRDefault="00191A10">
            <w:pPr>
              <w:framePr w:w="4574" w:h="1560" w:vSpace="322" w:wrap="none" w:hAnchor="page" w:x="9937" w:y="6913"/>
              <w:rPr>
                <w:sz w:val="10"/>
                <w:szCs w:val="10"/>
              </w:rPr>
            </w:pPr>
          </w:p>
        </w:tc>
      </w:tr>
    </w:tbl>
    <w:p w14:paraId="1BE03E14" w14:textId="77777777" w:rsidR="00191A10" w:rsidRDefault="00191A10">
      <w:pPr>
        <w:framePr w:w="4574" w:h="1560" w:vSpace="322" w:wrap="none" w:hAnchor="page" w:x="9937" w:y="6913"/>
        <w:spacing w:line="1" w:lineRule="exact"/>
      </w:pPr>
    </w:p>
    <w:p w14:paraId="04BA3FCA" w14:textId="77777777" w:rsidR="00191A10" w:rsidRDefault="00007CC2">
      <w:pPr>
        <w:pStyle w:val="Tabloyazs0"/>
        <w:framePr w:w="1430" w:h="168" w:wrap="none" w:hAnchor="page" w:x="11732" w:y="6591"/>
        <w:rPr>
          <w:sz w:val="10"/>
          <w:szCs w:val="10"/>
        </w:rPr>
      </w:pPr>
      <w:r>
        <w:t>GENERAL TOLERANCE</w:t>
      </w:r>
      <w:r>
        <w:rPr>
          <w:i w:val="0"/>
          <w:sz w:val="10"/>
          <w:u w:val="none"/>
        </w:rPr>
        <w:t xml:space="preserve"> </w:t>
      </w:r>
      <w:r>
        <w:rPr>
          <w:i w:val="0"/>
          <w:color w:val="607979"/>
          <w:sz w:val="10"/>
          <w:u w:val="none"/>
        </w:rPr>
        <w:t>tO.2</w:t>
      </w:r>
    </w:p>
    <w:p w14:paraId="782DD689" w14:textId="77777777" w:rsidR="00191A10" w:rsidRDefault="00007CC2">
      <w:pPr>
        <w:spacing w:line="360" w:lineRule="exact"/>
      </w:pPr>
      <w:r>
        <w:rPr>
          <w:noProof/>
          <w:lang w:val="tr-TR" w:bidi="ar-SA"/>
        </w:rPr>
        <w:drawing>
          <wp:anchor distT="0" distB="0" distL="0" distR="0" simplePos="0" relativeHeight="62914697" behindDoc="1" locked="0" layoutInCell="1" allowOverlap="1" wp14:anchorId="4E8C784A" wp14:editId="7DEF7E61">
            <wp:simplePos x="0" y="0"/>
            <wp:positionH relativeFrom="page">
              <wp:posOffset>1654810</wp:posOffset>
            </wp:positionH>
            <wp:positionV relativeFrom="margin">
              <wp:posOffset>0</wp:posOffset>
            </wp:positionV>
            <wp:extent cx="4346575" cy="5431790"/>
            <wp:effectExtent l="0" t="0" r="0" b="0"/>
            <wp:wrapNone/>
            <wp:docPr id="41" name="Shape 41"/>
            <wp:cNvGraphicFramePr/>
            <a:graphic xmlns:a="http://schemas.openxmlformats.org/drawingml/2006/main">
              <a:graphicData uri="http://schemas.openxmlformats.org/drawingml/2006/picture">
                <pic:pic xmlns:pic="http://schemas.openxmlformats.org/drawingml/2006/picture">
                  <pic:nvPicPr>
                    <pic:cNvPr id="42" name="Picture box 42"/>
                    <pic:cNvPicPr/>
                  </pic:nvPicPr>
                  <pic:blipFill>
                    <a:blip r:embed="rId42"/>
                    <a:stretch/>
                  </pic:blipFill>
                  <pic:spPr>
                    <a:xfrm>
                      <a:off x="0" y="0"/>
                      <a:ext cx="4346575" cy="5431790"/>
                    </a:xfrm>
                    <a:prstGeom prst="rect">
                      <a:avLst/>
                    </a:prstGeom>
                  </pic:spPr>
                </pic:pic>
              </a:graphicData>
            </a:graphic>
          </wp:anchor>
        </w:drawing>
      </w:r>
      <w:r>
        <w:rPr>
          <w:noProof/>
          <w:lang w:val="tr-TR" w:bidi="ar-SA"/>
        </w:rPr>
        <w:drawing>
          <wp:anchor distT="0" distB="0" distL="0" distR="0" simplePos="0" relativeHeight="62914698" behindDoc="1" locked="0" layoutInCell="1" allowOverlap="1" wp14:anchorId="67D044B9" wp14:editId="3BE96637">
            <wp:simplePos x="0" y="0"/>
            <wp:positionH relativeFrom="page">
              <wp:posOffset>6010910</wp:posOffset>
            </wp:positionH>
            <wp:positionV relativeFrom="margin">
              <wp:posOffset>3002280</wp:posOffset>
            </wp:positionV>
            <wp:extent cx="243840" cy="353695"/>
            <wp:effectExtent l="0" t="0" r="0" b="0"/>
            <wp:wrapNone/>
            <wp:docPr id="43" name="Shape 43"/>
            <wp:cNvGraphicFramePr/>
            <a:graphic xmlns:a="http://schemas.openxmlformats.org/drawingml/2006/main">
              <a:graphicData uri="http://schemas.openxmlformats.org/drawingml/2006/picture">
                <pic:pic xmlns:pic="http://schemas.openxmlformats.org/drawingml/2006/picture">
                  <pic:nvPicPr>
                    <pic:cNvPr id="44" name="Picture box 44"/>
                    <pic:cNvPicPr/>
                  </pic:nvPicPr>
                  <pic:blipFill>
                    <a:blip r:embed="rId43"/>
                    <a:stretch/>
                  </pic:blipFill>
                  <pic:spPr>
                    <a:xfrm>
                      <a:off x="0" y="0"/>
                      <a:ext cx="243840" cy="353695"/>
                    </a:xfrm>
                    <a:prstGeom prst="rect">
                      <a:avLst/>
                    </a:prstGeom>
                  </pic:spPr>
                </pic:pic>
              </a:graphicData>
            </a:graphic>
          </wp:anchor>
        </w:drawing>
      </w:r>
      <w:r>
        <w:rPr>
          <w:noProof/>
          <w:lang w:val="tr-TR" w:bidi="ar-SA"/>
        </w:rPr>
        <w:drawing>
          <wp:anchor distT="0" distB="0" distL="0" distR="0" simplePos="0" relativeHeight="62914699" behindDoc="1" locked="0" layoutInCell="1" allowOverlap="1" wp14:anchorId="0403333C" wp14:editId="09D143D1">
            <wp:simplePos x="0" y="0"/>
            <wp:positionH relativeFrom="page">
              <wp:posOffset>6285230</wp:posOffset>
            </wp:positionH>
            <wp:positionV relativeFrom="margin">
              <wp:posOffset>231775</wp:posOffset>
            </wp:positionV>
            <wp:extent cx="591185" cy="780415"/>
            <wp:effectExtent l="0" t="0" r="0" b="0"/>
            <wp:wrapNone/>
            <wp:docPr id="45" name="Shape 45"/>
            <wp:cNvGraphicFramePr/>
            <a:graphic xmlns:a="http://schemas.openxmlformats.org/drawingml/2006/main">
              <a:graphicData uri="http://schemas.openxmlformats.org/drawingml/2006/picture">
                <pic:pic xmlns:pic="http://schemas.openxmlformats.org/drawingml/2006/picture">
                  <pic:nvPicPr>
                    <pic:cNvPr id="46" name="Picture box 46"/>
                    <pic:cNvPicPr/>
                  </pic:nvPicPr>
                  <pic:blipFill>
                    <a:blip r:embed="rId44"/>
                    <a:stretch/>
                  </pic:blipFill>
                  <pic:spPr>
                    <a:xfrm>
                      <a:off x="0" y="0"/>
                      <a:ext cx="591185" cy="780415"/>
                    </a:xfrm>
                    <a:prstGeom prst="rect">
                      <a:avLst/>
                    </a:prstGeom>
                  </pic:spPr>
                </pic:pic>
              </a:graphicData>
            </a:graphic>
          </wp:anchor>
        </w:drawing>
      </w:r>
      <w:r>
        <w:rPr>
          <w:noProof/>
          <w:lang w:val="tr-TR" w:bidi="ar-SA"/>
        </w:rPr>
        <w:drawing>
          <wp:anchor distT="0" distB="0" distL="0" distR="0" simplePos="0" relativeHeight="62914700" behindDoc="1" locked="0" layoutInCell="1" allowOverlap="1" wp14:anchorId="3C235330" wp14:editId="323B1D00">
            <wp:simplePos x="0" y="0"/>
            <wp:positionH relativeFrom="page">
              <wp:posOffset>6318250</wp:posOffset>
            </wp:positionH>
            <wp:positionV relativeFrom="margin">
              <wp:posOffset>2514600</wp:posOffset>
            </wp:positionV>
            <wp:extent cx="243840" cy="201295"/>
            <wp:effectExtent l="0" t="0" r="0" b="0"/>
            <wp:wrapNone/>
            <wp:docPr id="47" name="Shape 47"/>
            <wp:cNvGraphicFramePr/>
            <a:graphic xmlns:a="http://schemas.openxmlformats.org/drawingml/2006/main">
              <a:graphicData uri="http://schemas.openxmlformats.org/drawingml/2006/picture">
                <pic:pic xmlns:pic="http://schemas.openxmlformats.org/drawingml/2006/picture">
                  <pic:nvPicPr>
                    <pic:cNvPr id="48" name="Picture box 48"/>
                    <pic:cNvPicPr/>
                  </pic:nvPicPr>
                  <pic:blipFill>
                    <a:blip r:embed="rId45"/>
                    <a:stretch/>
                  </pic:blipFill>
                  <pic:spPr>
                    <a:xfrm>
                      <a:off x="0" y="0"/>
                      <a:ext cx="243840" cy="201295"/>
                    </a:xfrm>
                    <a:prstGeom prst="rect">
                      <a:avLst/>
                    </a:prstGeom>
                  </pic:spPr>
                </pic:pic>
              </a:graphicData>
            </a:graphic>
          </wp:anchor>
        </w:drawing>
      </w:r>
      <w:r>
        <w:rPr>
          <w:noProof/>
          <w:lang w:val="tr-TR" w:bidi="ar-SA"/>
        </w:rPr>
        <w:drawing>
          <wp:anchor distT="0" distB="0" distL="0" distR="0" simplePos="0" relativeHeight="62914701" behindDoc="1" locked="0" layoutInCell="1" allowOverlap="1" wp14:anchorId="20D44432" wp14:editId="0A48F8AD">
            <wp:simplePos x="0" y="0"/>
            <wp:positionH relativeFrom="page">
              <wp:posOffset>6318250</wp:posOffset>
            </wp:positionH>
            <wp:positionV relativeFrom="margin">
              <wp:posOffset>3514090</wp:posOffset>
            </wp:positionV>
            <wp:extent cx="231775" cy="194945"/>
            <wp:effectExtent l="0" t="0" r="0" b="0"/>
            <wp:wrapNone/>
            <wp:docPr id="49" name="Shape 49"/>
            <wp:cNvGraphicFramePr/>
            <a:graphic xmlns:a="http://schemas.openxmlformats.org/drawingml/2006/main">
              <a:graphicData uri="http://schemas.openxmlformats.org/drawingml/2006/picture">
                <pic:pic xmlns:pic="http://schemas.openxmlformats.org/drawingml/2006/picture">
                  <pic:nvPicPr>
                    <pic:cNvPr id="50" name="Picture box 50"/>
                    <pic:cNvPicPr/>
                  </pic:nvPicPr>
                  <pic:blipFill>
                    <a:blip r:embed="rId46"/>
                    <a:stretch/>
                  </pic:blipFill>
                  <pic:spPr>
                    <a:xfrm>
                      <a:off x="0" y="0"/>
                      <a:ext cx="231775" cy="194945"/>
                    </a:xfrm>
                    <a:prstGeom prst="rect">
                      <a:avLst/>
                    </a:prstGeom>
                  </pic:spPr>
                </pic:pic>
              </a:graphicData>
            </a:graphic>
          </wp:anchor>
        </w:drawing>
      </w:r>
      <w:r>
        <w:rPr>
          <w:noProof/>
          <w:lang w:val="tr-TR" w:bidi="ar-SA"/>
        </w:rPr>
        <w:drawing>
          <wp:anchor distT="0" distB="173990" distL="0" distR="0" simplePos="0" relativeHeight="62914702" behindDoc="1" locked="0" layoutInCell="1" allowOverlap="1" wp14:anchorId="2C78B567" wp14:editId="2DD3FEDF">
            <wp:simplePos x="0" y="0"/>
            <wp:positionH relativeFrom="page">
              <wp:posOffset>7284720</wp:posOffset>
            </wp:positionH>
            <wp:positionV relativeFrom="margin">
              <wp:posOffset>222250</wp:posOffset>
            </wp:positionV>
            <wp:extent cx="1700530" cy="615950"/>
            <wp:effectExtent l="0" t="0" r="0" b="0"/>
            <wp:wrapNone/>
            <wp:docPr id="51" name="Shape 51"/>
            <wp:cNvGraphicFramePr/>
            <a:graphic xmlns:a="http://schemas.openxmlformats.org/drawingml/2006/main">
              <a:graphicData uri="http://schemas.openxmlformats.org/drawingml/2006/picture">
                <pic:pic xmlns:pic="http://schemas.openxmlformats.org/drawingml/2006/picture">
                  <pic:nvPicPr>
                    <pic:cNvPr id="52" name="Picture box 52"/>
                    <pic:cNvPicPr/>
                  </pic:nvPicPr>
                  <pic:blipFill>
                    <a:blip r:embed="rId47"/>
                    <a:stretch/>
                  </pic:blipFill>
                  <pic:spPr>
                    <a:xfrm>
                      <a:off x="0" y="0"/>
                      <a:ext cx="1700530" cy="615950"/>
                    </a:xfrm>
                    <a:prstGeom prst="rect">
                      <a:avLst/>
                    </a:prstGeom>
                  </pic:spPr>
                </pic:pic>
              </a:graphicData>
            </a:graphic>
          </wp:anchor>
        </w:drawing>
      </w:r>
      <w:r>
        <w:rPr>
          <w:noProof/>
          <w:lang w:val="tr-TR" w:bidi="ar-SA"/>
        </w:rPr>
        <w:drawing>
          <wp:anchor distT="0" distB="0" distL="0" distR="0" simplePos="0" relativeHeight="62914703" behindDoc="1" locked="0" layoutInCell="1" allowOverlap="1" wp14:anchorId="38E56B4F" wp14:editId="1A31C2B7">
            <wp:simplePos x="0" y="0"/>
            <wp:positionH relativeFrom="page">
              <wp:posOffset>6583680</wp:posOffset>
            </wp:positionH>
            <wp:positionV relativeFrom="margin">
              <wp:posOffset>1256030</wp:posOffset>
            </wp:positionV>
            <wp:extent cx="2682240" cy="2578735"/>
            <wp:effectExtent l="0" t="0" r="3810" b="0"/>
            <wp:wrapNone/>
            <wp:docPr id="53" name="Shape 53"/>
            <wp:cNvGraphicFramePr/>
            <a:graphic xmlns:a="http://schemas.openxmlformats.org/drawingml/2006/main">
              <a:graphicData uri="http://schemas.openxmlformats.org/drawingml/2006/picture">
                <pic:pic xmlns:pic="http://schemas.openxmlformats.org/drawingml/2006/picture">
                  <pic:nvPicPr>
                    <pic:cNvPr id="54" name="Picture box 54"/>
                    <pic:cNvPicPr/>
                  </pic:nvPicPr>
                  <pic:blipFill>
                    <a:blip r:embed="rId48"/>
                    <a:stretch/>
                  </pic:blipFill>
                  <pic:spPr>
                    <a:xfrm>
                      <a:off x="0" y="0"/>
                      <a:ext cx="2682240" cy="2578735"/>
                    </a:xfrm>
                    <a:prstGeom prst="rect">
                      <a:avLst/>
                    </a:prstGeom>
                  </pic:spPr>
                </pic:pic>
              </a:graphicData>
            </a:graphic>
          </wp:anchor>
        </w:drawing>
      </w:r>
    </w:p>
    <w:p w14:paraId="118C41C7" w14:textId="77777777" w:rsidR="00191A10" w:rsidRDefault="00191A10">
      <w:pPr>
        <w:spacing w:line="360" w:lineRule="exact"/>
      </w:pPr>
    </w:p>
    <w:p w14:paraId="4CC43A72" w14:textId="77777777" w:rsidR="00191A10" w:rsidRDefault="00191A10">
      <w:pPr>
        <w:spacing w:line="360" w:lineRule="exact"/>
      </w:pPr>
    </w:p>
    <w:p w14:paraId="1F030860" w14:textId="77777777" w:rsidR="00191A10" w:rsidRDefault="00191A10">
      <w:pPr>
        <w:spacing w:line="360" w:lineRule="exact"/>
      </w:pPr>
    </w:p>
    <w:p w14:paraId="52650000" w14:textId="77777777" w:rsidR="00191A10" w:rsidRDefault="00191A10">
      <w:pPr>
        <w:spacing w:line="360" w:lineRule="exact"/>
      </w:pPr>
    </w:p>
    <w:p w14:paraId="07BDD187" w14:textId="77777777" w:rsidR="00191A10" w:rsidRDefault="00191A10">
      <w:pPr>
        <w:spacing w:line="360" w:lineRule="exact"/>
      </w:pPr>
    </w:p>
    <w:p w14:paraId="181BCD23" w14:textId="77777777" w:rsidR="00191A10" w:rsidRDefault="00191A10">
      <w:pPr>
        <w:spacing w:line="360" w:lineRule="exact"/>
      </w:pPr>
    </w:p>
    <w:p w14:paraId="7D9967D1" w14:textId="77777777" w:rsidR="00191A10" w:rsidRDefault="00191A10">
      <w:pPr>
        <w:spacing w:line="360" w:lineRule="exact"/>
      </w:pPr>
    </w:p>
    <w:p w14:paraId="0130AE4C" w14:textId="77777777" w:rsidR="00191A10" w:rsidRDefault="00191A10">
      <w:pPr>
        <w:spacing w:line="360" w:lineRule="exact"/>
      </w:pPr>
    </w:p>
    <w:p w14:paraId="439B4657" w14:textId="77777777" w:rsidR="00191A10" w:rsidRDefault="00191A10">
      <w:pPr>
        <w:spacing w:line="360" w:lineRule="exact"/>
      </w:pPr>
    </w:p>
    <w:p w14:paraId="36E6624E" w14:textId="77777777" w:rsidR="00191A10" w:rsidRDefault="00191A10">
      <w:pPr>
        <w:spacing w:line="360" w:lineRule="exact"/>
      </w:pPr>
    </w:p>
    <w:p w14:paraId="3F562274" w14:textId="77777777" w:rsidR="00191A10" w:rsidRDefault="00191A10">
      <w:pPr>
        <w:spacing w:line="360" w:lineRule="exact"/>
      </w:pPr>
    </w:p>
    <w:p w14:paraId="667486FE" w14:textId="77777777" w:rsidR="00191A10" w:rsidRDefault="00191A10">
      <w:pPr>
        <w:spacing w:line="360" w:lineRule="exact"/>
      </w:pPr>
    </w:p>
    <w:p w14:paraId="1F6BA9B9" w14:textId="77777777" w:rsidR="00191A10" w:rsidRDefault="00191A10">
      <w:pPr>
        <w:spacing w:line="360" w:lineRule="exact"/>
      </w:pPr>
    </w:p>
    <w:p w14:paraId="005AE3D2" w14:textId="77777777" w:rsidR="00191A10" w:rsidRDefault="00191A10">
      <w:pPr>
        <w:spacing w:line="360" w:lineRule="exact"/>
      </w:pPr>
    </w:p>
    <w:p w14:paraId="39E298F3" w14:textId="77777777" w:rsidR="00191A10" w:rsidRDefault="00191A10">
      <w:pPr>
        <w:spacing w:line="360" w:lineRule="exact"/>
      </w:pPr>
    </w:p>
    <w:p w14:paraId="45127BD1" w14:textId="54764234" w:rsidR="00191A10" w:rsidRDefault="003F6540">
      <w:pPr>
        <w:spacing w:line="360" w:lineRule="exact"/>
      </w:pPr>
      <w:r>
        <w:rPr>
          <w:noProof/>
          <w:lang w:val="tr-TR" w:bidi="ar-SA"/>
        </w:rPr>
        <mc:AlternateContent>
          <mc:Choice Requires="wps">
            <w:drawing>
              <wp:anchor distT="0" distB="0" distL="114300" distR="114300" simplePos="0" relativeHeight="251675648" behindDoc="0" locked="0" layoutInCell="1" allowOverlap="1" wp14:anchorId="19CA5A7C" wp14:editId="241C3BE0">
                <wp:simplePos x="0" y="0"/>
                <wp:positionH relativeFrom="column">
                  <wp:posOffset>5791018</wp:posOffset>
                </wp:positionH>
                <wp:positionV relativeFrom="paragraph">
                  <wp:posOffset>42273</wp:posOffset>
                </wp:positionV>
                <wp:extent cx="2525485" cy="223157"/>
                <wp:effectExtent l="0" t="0" r="27305" b="24765"/>
                <wp:wrapNone/>
                <wp:docPr id="44" name="Metin Kutusu 44"/>
                <wp:cNvGraphicFramePr/>
                <a:graphic xmlns:a="http://schemas.openxmlformats.org/drawingml/2006/main">
                  <a:graphicData uri="http://schemas.microsoft.com/office/word/2010/wordprocessingShape">
                    <wps:wsp>
                      <wps:cNvSpPr txBox="1"/>
                      <wps:spPr>
                        <a:xfrm>
                          <a:off x="0" y="0"/>
                          <a:ext cx="2525485" cy="223157"/>
                        </a:xfrm>
                        <a:prstGeom prst="rect">
                          <a:avLst/>
                        </a:prstGeom>
                        <a:solidFill>
                          <a:schemeClr val="lt1"/>
                        </a:solidFill>
                        <a:ln w="6350">
                          <a:solidFill>
                            <a:prstClr val="black"/>
                          </a:solidFill>
                        </a:ln>
                      </wps:spPr>
                      <wps:txbx>
                        <w:txbxContent>
                          <w:p w14:paraId="38606B11" w14:textId="77777777" w:rsidR="003F6540" w:rsidRPr="003F6540" w:rsidRDefault="003F6540" w:rsidP="003F6540">
                            <w:pPr>
                              <w:widowControl/>
                              <w:rPr>
                                <w:rFonts w:eastAsia="Times New Roman"/>
                                <w:color w:val="auto"/>
                                <w:sz w:val="12"/>
                                <w:szCs w:val="12"/>
                              </w:rPr>
                            </w:pPr>
                            <w:proofErr w:type="gramStart"/>
                            <w:r>
                              <w:rPr>
                                <w:color w:val="708380"/>
                                <w:sz w:val="12"/>
                              </w:rPr>
                              <w:t>NOTE :</w:t>
                            </w:r>
                            <w:proofErr w:type="gramEnd"/>
                            <w:r>
                              <w:rPr>
                                <w:color w:val="708380"/>
                                <w:sz w:val="12"/>
                              </w:rPr>
                              <w:t xml:space="preserve"> PRODUCTION WILL BE MADE ACCORDING TO SAMPLES</w:t>
                            </w:r>
                          </w:p>
                          <w:p w14:paraId="67CB7879" w14:textId="77777777" w:rsidR="003F6540" w:rsidRDefault="003F6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A5A7C" id="Metin Kutusu 44" o:spid="_x0000_s1035" type="#_x0000_t202" style="position:absolute;margin-left:456pt;margin-top:3.35pt;width:198.85pt;height:17.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" fillcolor="white [3201]" strokeweight=".5pt">
                <v:textbox>
                  <w:txbxContent>
                    <w:p w14:paraId="38606B11" w14:textId="77777777" w:rsidR="003F6540" w:rsidRPr="003F6540" w:rsidRDefault="003F6540" w:rsidP="003F6540">
                      <w:pPr>
                        <w:widowControl/>
                        <w:rPr>
                          <w:rFonts w:eastAsia="Times New Roman"/>
                          <w:color w:val="auto"/>
                          <w:sz w:val="12"/>
                          <w:szCs w:val="12"/>
                        </w:rPr>
                      </w:pPr>
                      <w:proofErr w:type="gramStart"/>
                      <w:r>
                        <w:rPr>
                          <w:color w:val="708380"/>
                          <w:sz w:val="12"/>
                        </w:rPr>
                        <w:t>NOTE :</w:t>
                      </w:r>
                      <w:proofErr w:type="gramEnd"/>
                      <w:r>
                        <w:rPr>
                          <w:color w:val="708380"/>
                          <w:sz w:val="12"/>
                        </w:rPr>
                        <w:t xml:space="preserve"> PRODUCTION WILL BE MADE ACCORDING TO SAMPLES</w:t>
                      </w:r>
                    </w:p>
                    <w:p w14:paraId="67CB7879" w14:textId="77777777" w:rsidR="003F6540" w:rsidRDefault="003F6540"/>
                  </w:txbxContent>
                </v:textbox>
              </v:shape>
            </w:pict>
          </mc:Fallback>
        </mc:AlternateContent>
      </w:r>
    </w:p>
    <w:p w14:paraId="7124EB79" w14:textId="0BEE5243" w:rsidR="00191A10" w:rsidRDefault="00191A10">
      <w:pPr>
        <w:spacing w:line="360" w:lineRule="exact"/>
      </w:pPr>
    </w:p>
    <w:p w14:paraId="306A6609" w14:textId="77777777" w:rsidR="00191A10" w:rsidRDefault="00191A10">
      <w:pPr>
        <w:spacing w:line="360" w:lineRule="exact"/>
      </w:pPr>
    </w:p>
    <w:p w14:paraId="7CD94274" w14:textId="77777777" w:rsidR="00191A10" w:rsidRDefault="00191A10">
      <w:pPr>
        <w:spacing w:line="360" w:lineRule="exact"/>
      </w:pPr>
    </w:p>
    <w:p w14:paraId="35D75E84" w14:textId="77777777" w:rsidR="00191A10" w:rsidRDefault="00191A10">
      <w:pPr>
        <w:spacing w:line="360" w:lineRule="exact"/>
      </w:pPr>
    </w:p>
    <w:p w14:paraId="2251C9E4" w14:textId="540735BA" w:rsidR="00191A10" w:rsidRDefault="00191A10">
      <w:pPr>
        <w:spacing w:line="360" w:lineRule="exact"/>
      </w:pPr>
    </w:p>
    <w:p w14:paraId="36BB04CC" w14:textId="1DECF7B7" w:rsidR="00191A10" w:rsidRDefault="003F6540">
      <w:pPr>
        <w:spacing w:after="633" w:line="1" w:lineRule="exact"/>
      </w:pPr>
      <w:r>
        <w:rPr>
          <w:noProof/>
          <w:lang w:val="tr-TR" w:bidi="ar-SA"/>
        </w:rPr>
        <mc:AlternateContent>
          <mc:Choice Requires="wps">
            <w:drawing>
              <wp:anchor distT="0" distB="0" distL="114300" distR="114300" simplePos="0" relativeHeight="251679744" behindDoc="0" locked="0" layoutInCell="1" allowOverlap="1" wp14:anchorId="57A5E237" wp14:editId="7A131F68">
                <wp:simplePos x="0" y="0"/>
                <wp:positionH relativeFrom="column">
                  <wp:posOffset>3178175</wp:posOffset>
                </wp:positionH>
                <wp:positionV relativeFrom="paragraph">
                  <wp:posOffset>47171</wp:posOffset>
                </wp:positionV>
                <wp:extent cx="996043" cy="190500"/>
                <wp:effectExtent l="0" t="0" r="13970" b="19050"/>
                <wp:wrapNone/>
                <wp:docPr id="48" name="Metin Kutusu 48"/>
                <wp:cNvGraphicFramePr/>
                <a:graphic xmlns:a="http://schemas.openxmlformats.org/drawingml/2006/main">
                  <a:graphicData uri="http://schemas.microsoft.com/office/word/2010/wordprocessingShape">
                    <wps:wsp>
                      <wps:cNvSpPr txBox="1"/>
                      <wps:spPr>
                        <a:xfrm>
                          <a:off x="0" y="0"/>
                          <a:ext cx="996043" cy="190500"/>
                        </a:xfrm>
                        <a:prstGeom prst="rect">
                          <a:avLst/>
                        </a:prstGeom>
                        <a:solidFill>
                          <a:schemeClr val="lt1"/>
                        </a:solidFill>
                        <a:ln w="6350">
                          <a:solidFill>
                            <a:prstClr val="black"/>
                          </a:solidFill>
                        </a:ln>
                      </wps:spPr>
                      <wps:txbx>
                        <w:txbxContent>
                          <w:p w14:paraId="0A5C4709" w14:textId="2D340C8B" w:rsidR="003F6540" w:rsidRDefault="003F6540" w:rsidP="003F6540">
                            <w:r>
                              <w:rPr>
                                <w:color w:val="708380"/>
                                <w:sz w:val="12"/>
                              </w:rPr>
                              <w:t>THICKNESS: 2.5mm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A5E237" id="Metin Kutusu 48" o:spid="_x0000_s1036" type="#_x0000_t202" style="position:absolute;margin-left:250.25pt;margin-top:3.7pt;width:78.45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" fillcolor="white [3201]" strokeweight=".5pt">
                <v:textbox>
                  <w:txbxContent>
                    <w:p w14:paraId="0A5C4709" w14:textId="2D340C8B" w:rsidR="003F6540" w:rsidRDefault="003F6540" w:rsidP="003F6540">
                      <w:r>
                        <w:rPr>
                          <w:color w:val="708380"/>
                          <w:sz w:val="12"/>
                        </w:rPr>
                        <w:t>THICKNESS: 2.5mm</w:t>
                      </w:r>
                    </w:p>
                  </w:txbxContent>
                </v:textbox>
              </v:shape>
            </w:pict>
          </mc:Fallback>
        </mc:AlternateContent>
      </w:r>
      <w:r>
        <w:rPr>
          <w:noProof/>
          <w:lang w:val="tr-TR" w:bidi="ar-SA"/>
        </w:rPr>
        <mc:AlternateContent>
          <mc:Choice Requires="wps">
            <w:drawing>
              <wp:anchor distT="0" distB="0" distL="114300" distR="114300" simplePos="0" relativeHeight="251677696" behindDoc="0" locked="0" layoutInCell="1" allowOverlap="1" wp14:anchorId="6F9A54AE" wp14:editId="458E8B99">
                <wp:simplePos x="0" y="0"/>
                <wp:positionH relativeFrom="column">
                  <wp:posOffset>1893389</wp:posOffset>
                </wp:positionH>
                <wp:positionV relativeFrom="paragraph">
                  <wp:posOffset>265067</wp:posOffset>
                </wp:positionV>
                <wp:extent cx="511629" cy="190500"/>
                <wp:effectExtent l="0" t="0" r="22225" b="19050"/>
                <wp:wrapNone/>
                <wp:docPr id="46" name="Metin Kutusu 46"/>
                <wp:cNvGraphicFramePr/>
                <a:graphic xmlns:a="http://schemas.openxmlformats.org/drawingml/2006/main">
                  <a:graphicData uri="http://schemas.microsoft.com/office/word/2010/wordprocessingShape">
                    <wps:wsp>
                      <wps:cNvSpPr txBox="1"/>
                      <wps:spPr>
                        <a:xfrm>
                          <a:off x="0" y="0"/>
                          <a:ext cx="511629" cy="190500"/>
                        </a:xfrm>
                        <a:prstGeom prst="rect">
                          <a:avLst/>
                        </a:prstGeom>
                        <a:solidFill>
                          <a:schemeClr val="lt1"/>
                        </a:solidFill>
                        <a:ln w="6350">
                          <a:solidFill>
                            <a:prstClr val="black"/>
                          </a:solidFill>
                        </a:ln>
                      </wps:spPr>
                      <wps:txbx>
                        <w:txbxContent>
                          <w:p w14:paraId="6710A85F" w14:textId="4A5A3983" w:rsidR="003F6540" w:rsidRDefault="003F6540" w:rsidP="003F6540">
                            <w:r>
                              <w:rPr>
                                <w:color w:val="708380"/>
                                <w:sz w:val="12"/>
                              </w:rPr>
                              <w:t>A-VIEW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9A54AE" id="Metin Kutusu 46" o:spid="_x0000_s1037" type="#_x0000_t202" style="position:absolute;margin-left:149.1pt;margin-top:20.85pt;width:40.3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" fillcolor="white [3201]" strokeweight=".5pt">
                <v:textbox>
                  <w:txbxContent>
                    <w:p w14:paraId="6710A85F" w14:textId="4A5A3983" w:rsidR="003F6540" w:rsidRDefault="003F6540" w:rsidP="003F6540">
                      <w:r>
                        <w:rPr>
                          <w:color w:val="708380"/>
                          <w:sz w:val="12"/>
                        </w:rPr>
                        <w:t>A-VIEW</w:t>
                      </w:r>
                    </w:p>
                  </w:txbxContent>
                </v:textbox>
              </v:shape>
            </w:pict>
          </mc:Fallback>
        </mc:AlternateContent>
      </w:r>
    </w:p>
    <w:p w14:paraId="3FB3DF33" w14:textId="5FAD7EF9" w:rsidR="00191A10" w:rsidRDefault="00191A10">
      <w:pPr>
        <w:spacing w:line="1" w:lineRule="exact"/>
        <w:sectPr w:rsidR="00191A10" w:rsidSect="003F6540">
          <w:footerReference w:type="even" r:id="rId49"/>
          <w:footerReference w:type="default" r:id="rId50"/>
          <w:pgSz w:w="15840" w:h="12240" w:orient="landscape"/>
          <w:pgMar w:top="1862" w:right="1252" w:bottom="1624" w:left="2606" w:header="0" w:footer="3" w:gutter="0"/>
          <w:cols w:space="720"/>
          <w:noEndnote/>
          <w:docGrid w:linePitch="360"/>
        </w:sectPr>
      </w:pPr>
    </w:p>
    <w:p w14:paraId="2CF2A6C3" w14:textId="2ED992FB" w:rsidR="00191A10" w:rsidRDefault="00007CC2">
      <w:pPr>
        <w:pStyle w:val="Gvdemetni20"/>
        <w:pBdr>
          <w:top w:val="single" w:sz="4" w:space="0" w:color="auto"/>
          <w:left w:val="single" w:sz="4" w:space="0" w:color="auto"/>
          <w:bottom w:val="single" w:sz="4" w:space="0" w:color="auto"/>
          <w:right w:val="single" w:sz="4" w:space="0" w:color="auto"/>
        </w:pBdr>
        <w:spacing w:after="120" w:line="240" w:lineRule="auto"/>
        <w:rPr>
          <w:sz w:val="20"/>
          <w:szCs w:val="20"/>
        </w:rPr>
      </w:pPr>
      <w:r>
        <w:rPr>
          <w:b/>
          <w:color w:val="262125"/>
          <w:sz w:val="20"/>
        </w:rPr>
        <w:lastRenderedPageBreak/>
        <w:t xml:space="preserve">MATERIAL NAME: 15x20CM TYREK (WATERPROOF FABRIC) </w:t>
      </w:r>
      <w:r w:rsidR="000C060D">
        <w:rPr>
          <w:b/>
          <w:color w:val="262125"/>
          <w:sz w:val="20"/>
        </w:rPr>
        <w:t>INLET</w:t>
      </w:r>
      <w:r>
        <w:rPr>
          <w:sz w:val="20"/>
        </w:rPr>
        <w:t xml:space="preserve"> </w:t>
      </w:r>
      <w:r>
        <w:rPr>
          <w:b/>
          <w:color w:val="262125"/>
          <w:sz w:val="20"/>
        </w:rPr>
        <w:t>SHRINKABLE SAMPLE BAG</w:t>
      </w:r>
    </w:p>
    <w:p w14:paraId="73F45164" w14:textId="77777777" w:rsidR="00191A10" w:rsidRDefault="00007CC2">
      <w:pPr>
        <w:pStyle w:val="Gvdemetni20"/>
        <w:pBdr>
          <w:top w:val="single" w:sz="4" w:space="0" w:color="auto"/>
          <w:left w:val="single" w:sz="4" w:space="0" w:color="auto"/>
          <w:bottom w:val="single" w:sz="4" w:space="0" w:color="auto"/>
          <w:right w:val="single" w:sz="4" w:space="0" w:color="auto"/>
        </w:pBdr>
        <w:spacing w:after="120" w:line="240" w:lineRule="auto"/>
        <w:rPr>
          <w:sz w:val="20"/>
          <w:szCs w:val="20"/>
        </w:rPr>
      </w:pPr>
      <w:r>
        <w:rPr>
          <w:b/>
          <w:color w:val="262125"/>
          <w:sz w:val="20"/>
        </w:rPr>
        <w:t>BASIC TECHNICAL SPECIFICATIONS:</w:t>
      </w:r>
    </w:p>
    <w:p w14:paraId="7EE35F43" w14:textId="77777777" w:rsidR="00191A10" w:rsidRDefault="00007CC2">
      <w:pPr>
        <w:pStyle w:val="Gvdemetni30"/>
        <w:numPr>
          <w:ilvl w:val="0"/>
          <w:numId w:val="15"/>
        </w:numPr>
        <w:pBdr>
          <w:top w:val="single" w:sz="4" w:space="0" w:color="auto"/>
          <w:left w:val="single" w:sz="4" w:space="0" w:color="auto"/>
          <w:bottom w:val="single" w:sz="4" w:space="0" w:color="auto"/>
          <w:right w:val="single" w:sz="4" w:space="0" w:color="auto"/>
        </w:pBdr>
        <w:tabs>
          <w:tab w:val="left" w:pos="330"/>
        </w:tabs>
      </w:pPr>
      <w:r>
        <w:t>Sample bags shall be made of waterproof, heat resistant fabric.</w:t>
      </w:r>
    </w:p>
    <w:p w14:paraId="73CA89F1" w14:textId="77777777" w:rsidR="00191A10" w:rsidRDefault="00007CC2">
      <w:pPr>
        <w:pStyle w:val="Gvdemetni30"/>
        <w:numPr>
          <w:ilvl w:val="0"/>
          <w:numId w:val="15"/>
        </w:numPr>
        <w:pBdr>
          <w:top w:val="single" w:sz="4" w:space="0" w:color="auto"/>
          <w:left w:val="single" w:sz="4" w:space="0" w:color="auto"/>
          <w:bottom w:val="single" w:sz="4" w:space="0" w:color="auto"/>
          <w:right w:val="single" w:sz="4" w:space="0" w:color="auto"/>
        </w:pBdr>
        <w:tabs>
          <w:tab w:val="left" w:pos="354"/>
        </w:tabs>
      </w:pPr>
      <w:r>
        <w:t>The finished carpet will be 15x20 cm in size.</w:t>
      </w:r>
    </w:p>
    <w:p w14:paraId="3C1AE573" w14:textId="2C88406C" w:rsidR="00191A10" w:rsidRDefault="00007CC2">
      <w:pPr>
        <w:pStyle w:val="Gvdemetni30"/>
        <w:numPr>
          <w:ilvl w:val="0"/>
          <w:numId w:val="15"/>
        </w:numPr>
        <w:pBdr>
          <w:top w:val="single" w:sz="4" w:space="0" w:color="auto"/>
          <w:left w:val="single" w:sz="4" w:space="0" w:color="auto"/>
          <w:bottom w:val="single" w:sz="4" w:space="0" w:color="auto"/>
          <w:right w:val="single" w:sz="4" w:space="0" w:color="auto"/>
        </w:pBdr>
        <w:tabs>
          <w:tab w:val="left" w:pos="354"/>
        </w:tabs>
      </w:pPr>
      <w:r>
        <w:t xml:space="preserve">The </w:t>
      </w:r>
      <w:r w:rsidR="000C060D">
        <w:t>inlet</w:t>
      </w:r>
      <w:r>
        <w:t xml:space="preserve"> will be manufactured in a shrinkable way.</w:t>
      </w:r>
    </w:p>
    <w:p w14:paraId="6EE15334" w14:textId="77777777" w:rsidR="00191A10" w:rsidRDefault="00007CC2">
      <w:pPr>
        <w:pStyle w:val="Gvdemetni30"/>
        <w:numPr>
          <w:ilvl w:val="0"/>
          <w:numId w:val="15"/>
        </w:numPr>
        <w:pBdr>
          <w:top w:val="single" w:sz="4" w:space="0" w:color="auto"/>
          <w:left w:val="single" w:sz="4" w:space="0" w:color="auto"/>
          <w:bottom w:val="single" w:sz="4" w:space="0" w:color="auto"/>
          <w:right w:val="single" w:sz="4" w:space="0" w:color="auto"/>
        </w:pBdr>
        <w:tabs>
          <w:tab w:val="left" w:pos="354"/>
        </w:tabs>
      </w:pPr>
      <w:r>
        <w:t>The drawstring must be made of a type of thread (fine twine) that is not deformed and does not split at the ends.</w:t>
      </w:r>
    </w:p>
    <w:p w14:paraId="5541D758" w14:textId="0CE8CE4B" w:rsidR="00191A10" w:rsidRDefault="00007CC2">
      <w:pPr>
        <w:pStyle w:val="Gvdemetni30"/>
        <w:numPr>
          <w:ilvl w:val="0"/>
          <w:numId w:val="15"/>
        </w:numPr>
        <w:pBdr>
          <w:top w:val="single" w:sz="4" w:space="0" w:color="auto"/>
          <w:left w:val="single" w:sz="4" w:space="0" w:color="auto"/>
          <w:bottom w:val="single" w:sz="4" w:space="0" w:color="auto"/>
          <w:right w:val="single" w:sz="4" w:space="0" w:color="auto"/>
        </w:pBdr>
        <w:tabs>
          <w:tab w:val="left" w:pos="349"/>
        </w:tabs>
        <w:spacing w:after="0"/>
        <w:sectPr w:rsidR="00191A10" w:rsidSect="003F6540">
          <w:pgSz w:w="12240" w:h="15840"/>
          <w:pgMar w:top="2568" w:right="2121" w:bottom="2776" w:left="2227" w:header="0" w:footer="3" w:gutter="0"/>
          <w:cols w:space="720"/>
          <w:noEndnote/>
          <w:docGrid w:linePitch="360"/>
        </w:sectPr>
      </w:pPr>
      <w:r>
        <w:t>"TPAO LOGO" shall be printed on one side of each sample bag.</w:t>
      </w:r>
    </w:p>
    <w:p w14:paraId="0B8FAE37" w14:textId="77777777" w:rsidR="003C09A0" w:rsidRDefault="003C09A0" w:rsidP="003C09A0">
      <w:pPr>
        <w:pStyle w:val="Gvdemetni0"/>
        <w:spacing w:line="240" w:lineRule="auto"/>
        <w:jc w:val="center"/>
      </w:pPr>
    </w:p>
    <w:p w14:paraId="07BCBA0F" w14:textId="77777777" w:rsidR="003C09A0" w:rsidRDefault="003C09A0" w:rsidP="003C09A0">
      <w:pPr>
        <w:pStyle w:val="Gvdemetni0"/>
        <w:spacing w:line="240" w:lineRule="auto"/>
        <w:jc w:val="center"/>
      </w:pPr>
    </w:p>
    <w:p w14:paraId="62462797" w14:textId="221B2DE7" w:rsidR="003C09A0" w:rsidRDefault="003C09A0" w:rsidP="003C09A0">
      <w:pPr>
        <w:pStyle w:val="Gvdemetni0"/>
        <w:spacing w:line="240" w:lineRule="auto"/>
        <w:jc w:val="center"/>
      </w:pPr>
      <w:r>
        <w:rPr>
          <w:noProof/>
          <w:lang w:val="tr-TR" w:bidi="ar-SA"/>
        </w:rPr>
        <w:drawing>
          <wp:inline distT="0" distB="0" distL="0" distR="0" wp14:anchorId="785BB06C" wp14:editId="1AA235F5">
            <wp:extent cx="3377968" cy="3793067"/>
            <wp:effectExtent l="0" t="0" r="0"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381675" cy="3797229"/>
                    </a:xfrm>
                    <a:prstGeom prst="rect">
                      <a:avLst/>
                    </a:prstGeom>
                    <a:noFill/>
                    <a:ln>
                      <a:noFill/>
                    </a:ln>
                  </pic:spPr>
                </pic:pic>
              </a:graphicData>
            </a:graphic>
          </wp:inline>
        </w:drawing>
      </w:r>
    </w:p>
    <w:p w14:paraId="3B9509D6" w14:textId="5FA72E42" w:rsidR="003C09A0" w:rsidRDefault="003C09A0" w:rsidP="003C09A0">
      <w:pPr>
        <w:pStyle w:val="Gvdemetni0"/>
        <w:spacing w:line="240" w:lineRule="auto"/>
        <w:jc w:val="center"/>
      </w:pPr>
    </w:p>
    <w:p w14:paraId="2BA679D0" w14:textId="2C9BE041" w:rsidR="003C09A0" w:rsidRDefault="003C09A0" w:rsidP="003C09A0">
      <w:pPr>
        <w:pStyle w:val="Gvdemetni0"/>
        <w:spacing w:line="240" w:lineRule="auto"/>
        <w:jc w:val="center"/>
      </w:pPr>
    </w:p>
    <w:p w14:paraId="72F6E039" w14:textId="0404D6E8" w:rsidR="003C09A0" w:rsidRDefault="003C09A0" w:rsidP="003C09A0">
      <w:pPr>
        <w:pStyle w:val="Gvdemetni0"/>
        <w:spacing w:line="240" w:lineRule="auto"/>
        <w:jc w:val="center"/>
      </w:pPr>
    </w:p>
    <w:p w14:paraId="48B540D9" w14:textId="6C859201" w:rsidR="003C09A0" w:rsidRDefault="003C09A0" w:rsidP="003C09A0">
      <w:pPr>
        <w:pStyle w:val="Gvdemetni0"/>
        <w:spacing w:line="240" w:lineRule="auto"/>
        <w:jc w:val="cente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686"/>
        <w:gridCol w:w="1277"/>
        <w:gridCol w:w="1416"/>
        <w:gridCol w:w="1416"/>
        <w:gridCol w:w="1430"/>
      </w:tblGrid>
      <w:tr w:rsidR="00191A10" w14:paraId="1A751DC5" w14:textId="77777777">
        <w:trPr>
          <w:trHeight w:hRule="exact" w:val="312"/>
          <w:jc w:val="center"/>
        </w:trPr>
        <w:tc>
          <w:tcPr>
            <w:tcW w:w="3686" w:type="dxa"/>
            <w:tcBorders>
              <w:top w:val="single" w:sz="4" w:space="0" w:color="auto"/>
              <w:left w:val="single" w:sz="4" w:space="0" w:color="auto"/>
            </w:tcBorders>
            <w:shd w:val="clear" w:color="auto" w:fill="auto"/>
            <w:vAlign w:val="bottom"/>
          </w:tcPr>
          <w:p w14:paraId="6C47F724" w14:textId="77777777" w:rsidR="00191A10" w:rsidRDefault="00007CC2">
            <w:pPr>
              <w:pStyle w:val="Dier0"/>
              <w:spacing w:line="240" w:lineRule="auto"/>
              <w:rPr>
                <w:sz w:val="22"/>
                <w:szCs w:val="22"/>
              </w:rPr>
            </w:pPr>
            <w:r>
              <w:rPr>
                <w:sz w:val="22"/>
              </w:rPr>
              <w:lastRenderedPageBreak/>
              <w:t>Temperature Operating Adjustment Range</w:t>
            </w:r>
          </w:p>
        </w:tc>
        <w:tc>
          <w:tcPr>
            <w:tcW w:w="5539" w:type="dxa"/>
            <w:gridSpan w:val="4"/>
            <w:tcBorders>
              <w:top w:val="single" w:sz="4" w:space="0" w:color="auto"/>
              <w:left w:val="single" w:sz="4" w:space="0" w:color="auto"/>
              <w:right w:val="single" w:sz="4" w:space="0" w:color="auto"/>
            </w:tcBorders>
            <w:shd w:val="clear" w:color="auto" w:fill="auto"/>
            <w:vAlign w:val="bottom"/>
          </w:tcPr>
          <w:p w14:paraId="1FE11F29" w14:textId="77777777" w:rsidR="00191A10" w:rsidRDefault="00007CC2">
            <w:pPr>
              <w:pStyle w:val="Dier0"/>
              <w:spacing w:line="240" w:lineRule="auto"/>
              <w:jc w:val="center"/>
              <w:rPr>
                <w:sz w:val="22"/>
                <w:szCs w:val="22"/>
              </w:rPr>
            </w:pPr>
            <w:r>
              <w:rPr>
                <w:sz w:val="22"/>
              </w:rPr>
              <w:t>70°C / 250°C</w:t>
            </w:r>
          </w:p>
        </w:tc>
      </w:tr>
      <w:tr w:rsidR="00191A10" w14:paraId="44B002F2" w14:textId="77777777">
        <w:trPr>
          <w:trHeight w:hRule="exact" w:val="312"/>
          <w:jc w:val="center"/>
        </w:trPr>
        <w:tc>
          <w:tcPr>
            <w:tcW w:w="3686" w:type="dxa"/>
            <w:tcBorders>
              <w:top w:val="single" w:sz="4" w:space="0" w:color="auto"/>
              <w:left w:val="single" w:sz="4" w:space="0" w:color="auto"/>
            </w:tcBorders>
            <w:shd w:val="clear" w:color="auto" w:fill="auto"/>
            <w:vAlign w:val="center"/>
          </w:tcPr>
          <w:p w14:paraId="1A03D90C" w14:textId="77777777" w:rsidR="00191A10" w:rsidRDefault="00007CC2">
            <w:pPr>
              <w:pStyle w:val="Dier0"/>
              <w:spacing w:line="240" w:lineRule="auto"/>
              <w:rPr>
                <w:sz w:val="22"/>
                <w:szCs w:val="22"/>
              </w:rPr>
            </w:pPr>
            <w:r>
              <w:rPr>
                <w:sz w:val="22"/>
              </w:rPr>
              <w:t>Temperature Sensor</w:t>
            </w:r>
          </w:p>
        </w:tc>
        <w:tc>
          <w:tcPr>
            <w:tcW w:w="5539" w:type="dxa"/>
            <w:gridSpan w:val="4"/>
            <w:tcBorders>
              <w:top w:val="single" w:sz="4" w:space="0" w:color="auto"/>
              <w:left w:val="single" w:sz="4" w:space="0" w:color="auto"/>
              <w:right w:val="single" w:sz="4" w:space="0" w:color="auto"/>
            </w:tcBorders>
            <w:shd w:val="clear" w:color="auto" w:fill="auto"/>
            <w:vAlign w:val="center"/>
          </w:tcPr>
          <w:p w14:paraId="20AA69F8" w14:textId="77777777" w:rsidR="00191A10" w:rsidRDefault="00007CC2">
            <w:pPr>
              <w:pStyle w:val="Dier0"/>
              <w:spacing w:line="240" w:lineRule="auto"/>
              <w:jc w:val="center"/>
              <w:rPr>
                <w:sz w:val="22"/>
                <w:szCs w:val="22"/>
              </w:rPr>
            </w:pPr>
            <w:r>
              <w:rPr>
                <w:sz w:val="22"/>
              </w:rPr>
              <w:t>Fe-Const</w:t>
            </w:r>
          </w:p>
        </w:tc>
      </w:tr>
      <w:tr w:rsidR="00191A10" w14:paraId="3672E977" w14:textId="77777777">
        <w:trPr>
          <w:trHeight w:hRule="exact" w:val="307"/>
          <w:jc w:val="center"/>
        </w:trPr>
        <w:tc>
          <w:tcPr>
            <w:tcW w:w="3686" w:type="dxa"/>
            <w:tcBorders>
              <w:top w:val="single" w:sz="4" w:space="0" w:color="auto"/>
              <w:left w:val="single" w:sz="4" w:space="0" w:color="auto"/>
            </w:tcBorders>
            <w:shd w:val="clear" w:color="auto" w:fill="auto"/>
            <w:vAlign w:val="bottom"/>
          </w:tcPr>
          <w:p w14:paraId="2F6DCC11" w14:textId="77777777" w:rsidR="00191A10" w:rsidRDefault="00007CC2">
            <w:pPr>
              <w:pStyle w:val="Dier0"/>
              <w:spacing w:line="240" w:lineRule="auto"/>
              <w:rPr>
                <w:sz w:val="22"/>
                <w:szCs w:val="22"/>
              </w:rPr>
            </w:pPr>
            <w:r>
              <w:rPr>
                <w:sz w:val="22"/>
              </w:rPr>
              <w:t>Temperature Setting and Reading Accuracy</w:t>
            </w:r>
          </w:p>
        </w:tc>
        <w:tc>
          <w:tcPr>
            <w:tcW w:w="5539" w:type="dxa"/>
            <w:gridSpan w:val="4"/>
            <w:tcBorders>
              <w:top w:val="single" w:sz="4" w:space="0" w:color="auto"/>
              <w:left w:val="single" w:sz="4" w:space="0" w:color="auto"/>
              <w:right w:val="single" w:sz="4" w:space="0" w:color="auto"/>
            </w:tcBorders>
            <w:shd w:val="clear" w:color="auto" w:fill="auto"/>
            <w:vAlign w:val="bottom"/>
          </w:tcPr>
          <w:p w14:paraId="223A6CF6" w14:textId="77777777" w:rsidR="00191A10" w:rsidRDefault="00007CC2">
            <w:pPr>
              <w:pStyle w:val="Dier0"/>
              <w:spacing w:line="240" w:lineRule="auto"/>
              <w:jc w:val="center"/>
              <w:rPr>
                <w:sz w:val="22"/>
                <w:szCs w:val="22"/>
              </w:rPr>
            </w:pPr>
            <w:r>
              <w:rPr>
                <w:sz w:val="22"/>
              </w:rPr>
              <w:t>1°C</w:t>
            </w:r>
          </w:p>
        </w:tc>
      </w:tr>
      <w:tr w:rsidR="00191A10" w14:paraId="6F7CB1F1" w14:textId="77777777">
        <w:trPr>
          <w:trHeight w:hRule="exact" w:val="312"/>
          <w:jc w:val="center"/>
        </w:trPr>
        <w:tc>
          <w:tcPr>
            <w:tcW w:w="3686" w:type="dxa"/>
            <w:tcBorders>
              <w:top w:val="single" w:sz="4" w:space="0" w:color="auto"/>
              <w:left w:val="single" w:sz="4" w:space="0" w:color="auto"/>
            </w:tcBorders>
            <w:shd w:val="clear" w:color="auto" w:fill="auto"/>
            <w:vAlign w:val="bottom"/>
          </w:tcPr>
          <w:p w14:paraId="71735ABC" w14:textId="77777777" w:rsidR="00191A10" w:rsidRDefault="00007CC2">
            <w:pPr>
              <w:pStyle w:val="Dier0"/>
              <w:spacing w:line="240" w:lineRule="auto"/>
              <w:rPr>
                <w:sz w:val="22"/>
                <w:szCs w:val="22"/>
              </w:rPr>
            </w:pPr>
            <w:r>
              <w:rPr>
                <w:sz w:val="22"/>
              </w:rPr>
              <w:t>Temperature Change (150°C)*</w:t>
            </w:r>
          </w:p>
        </w:tc>
        <w:tc>
          <w:tcPr>
            <w:tcW w:w="2693" w:type="dxa"/>
            <w:gridSpan w:val="2"/>
            <w:tcBorders>
              <w:top w:val="single" w:sz="4" w:space="0" w:color="auto"/>
              <w:left w:val="single" w:sz="4" w:space="0" w:color="auto"/>
            </w:tcBorders>
            <w:shd w:val="clear" w:color="auto" w:fill="auto"/>
            <w:vAlign w:val="bottom"/>
          </w:tcPr>
          <w:p w14:paraId="716CDCB3" w14:textId="77777777" w:rsidR="00191A10" w:rsidRDefault="00007CC2">
            <w:pPr>
              <w:pStyle w:val="Dier0"/>
              <w:spacing w:line="240" w:lineRule="auto"/>
              <w:jc w:val="center"/>
              <w:rPr>
                <w:sz w:val="22"/>
                <w:szCs w:val="22"/>
              </w:rPr>
            </w:pPr>
            <w:r>
              <w:rPr>
                <w:sz w:val="22"/>
              </w:rPr>
              <w:t>± 2°C</w:t>
            </w:r>
          </w:p>
        </w:tc>
        <w:tc>
          <w:tcPr>
            <w:tcW w:w="2846" w:type="dxa"/>
            <w:gridSpan w:val="2"/>
            <w:tcBorders>
              <w:top w:val="single" w:sz="4" w:space="0" w:color="auto"/>
              <w:left w:val="single" w:sz="4" w:space="0" w:color="auto"/>
              <w:right w:val="single" w:sz="4" w:space="0" w:color="auto"/>
            </w:tcBorders>
            <w:shd w:val="clear" w:color="auto" w:fill="auto"/>
            <w:vAlign w:val="bottom"/>
          </w:tcPr>
          <w:p w14:paraId="785BA959" w14:textId="77777777" w:rsidR="00191A10" w:rsidRDefault="00007CC2">
            <w:pPr>
              <w:pStyle w:val="Dier0"/>
              <w:spacing w:line="240" w:lineRule="auto"/>
              <w:jc w:val="center"/>
              <w:rPr>
                <w:sz w:val="22"/>
                <w:szCs w:val="22"/>
              </w:rPr>
            </w:pPr>
            <w:r>
              <w:rPr>
                <w:sz w:val="22"/>
              </w:rPr>
              <w:t>± 4°C</w:t>
            </w:r>
          </w:p>
        </w:tc>
      </w:tr>
      <w:tr w:rsidR="00191A10" w14:paraId="03649369" w14:textId="77777777">
        <w:trPr>
          <w:trHeight w:hRule="exact" w:val="312"/>
          <w:jc w:val="center"/>
        </w:trPr>
        <w:tc>
          <w:tcPr>
            <w:tcW w:w="3686" w:type="dxa"/>
            <w:tcBorders>
              <w:top w:val="single" w:sz="4" w:space="0" w:color="auto"/>
              <w:left w:val="single" w:sz="4" w:space="0" w:color="auto"/>
            </w:tcBorders>
            <w:shd w:val="clear" w:color="auto" w:fill="auto"/>
            <w:vAlign w:val="bottom"/>
          </w:tcPr>
          <w:p w14:paraId="1DC35913" w14:textId="77777777" w:rsidR="00191A10" w:rsidRDefault="00007CC2">
            <w:pPr>
              <w:pStyle w:val="Dier0"/>
              <w:spacing w:line="240" w:lineRule="auto"/>
              <w:rPr>
                <w:sz w:val="22"/>
                <w:szCs w:val="22"/>
              </w:rPr>
            </w:pPr>
            <w:r>
              <w:rPr>
                <w:sz w:val="22"/>
              </w:rPr>
              <w:t>Temperature Fluctuation (150°C)*</w:t>
            </w:r>
          </w:p>
        </w:tc>
        <w:tc>
          <w:tcPr>
            <w:tcW w:w="2693" w:type="dxa"/>
            <w:gridSpan w:val="2"/>
            <w:tcBorders>
              <w:top w:val="single" w:sz="4" w:space="0" w:color="auto"/>
              <w:left w:val="single" w:sz="4" w:space="0" w:color="auto"/>
            </w:tcBorders>
            <w:shd w:val="clear" w:color="auto" w:fill="auto"/>
            <w:vAlign w:val="bottom"/>
          </w:tcPr>
          <w:p w14:paraId="6A3CDE61" w14:textId="77777777" w:rsidR="00191A10" w:rsidRDefault="00007CC2">
            <w:pPr>
              <w:pStyle w:val="Dier0"/>
              <w:spacing w:line="240" w:lineRule="auto"/>
              <w:jc w:val="center"/>
              <w:rPr>
                <w:sz w:val="22"/>
                <w:szCs w:val="22"/>
              </w:rPr>
            </w:pPr>
            <w:r>
              <w:rPr>
                <w:sz w:val="22"/>
              </w:rPr>
              <w:t>± 1°C</w:t>
            </w:r>
          </w:p>
        </w:tc>
        <w:tc>
          <w:tcPr>
            <w:tcW w:w="2846" w:type="dxa"/>
            <w:gridSpan w:val="2"/>
            <w:tcBorders>
              <w:top w:val="single" w:sz="4" w:space="0" w:color="auto"/>
              <w:left w:val="single" w:sz="4" w:space="0" w:color="auto"/>
              <w:right w:val="single" w:sz="4" w:space="0" w:color="auto"/>
            </w:tcBorders>
            <w:shd w:val="clear" w:color="auto" w:fill="auto"/>
            <w:vAlign w:val="bottom"/>
          </w:tcPr>
          <w:p w14:paraId="3C2C1D15" w14:textId="77777777" w:rsidR="00191A10" w:rsidRDefault="00007CC2">
            <w:pPr>
              <w:pStyle w:val="Dier0"/>
              <w:spacing w:line="240" w:lineRule="auto"/>
              <w:jc w:val="center"/>
              <w:rPr>
                <w:sz w:val="22"/>
                <w:szCs w:val="22"/>
              </w:rPr>
            </w:pPr>
            <w:r>
              <w:rPr>
                <w:sz w:val="22"/>
              </w:rPr>
              <w:t>± 2°C</w:t>
            </w:r>
          </w:p>
        </w:tc>
      </w:tr>
      <w:tr w:rsidR="00191A10" w14:paraId="6E2F638C" w14:textId="77777777">
        <w:trPr>
          <w:trHeight w:hRule="exact" w:val="307"/>
          <w:jc w:val="center"/>
        </w:trPr>
        <w:tc>
          <w:tcPr>
            <w:tcW w:w="3686" w:type="dxa"/>
            <w:tcBorders>
              <w:top w:val="single" w:sz="4" w:space="0" w:color="auto"/>
              <w:left w:val="single" w:sz="4" w:space="0" w:color="auto"/>
            </w:tcBorders>
            <w:shd w:val="clear" w:color="auto" w:fill="auto"/>
            <w:vAlign w:val="bottom"/>
          </w:tcPr>
          <w:p w14:paraId="4477E262" w14:textId="44BA80E1" w:rsidR="00191A10" w:rsidRDefault="00007CC2">
            <w:pPr>
              <w:pStyle w:val="Dier0"/>
              <w:spacing w:line="240" w:lineRule="auto"/>
              <w:rPr>
                <w:sz w:val="22"/>
                <w:szCs w:val="22"/>
              </w:rPr>
            </w:pPr>
            <w:r>
              <w:rPr>
                <w:sz w:val="22"/>
              </w:rPr>
              <w:t>Programmable Alarm Limits</w:t>
            </w:r>
          </w:p>
        </w:tc>
        <w:tc>
          <w:tcPr>
            <w:tcW w:w="5539" w:type="dxa"/>
            <w:gridSpan w:val="4"/>
            <w:tcBorders>
              <w:top w:val="single" w:sz="4" w:space="0" w:color="auto"/>
              <w:left w:val="single" w:sz="4" w:space="0" w:color="auto"/>
              <w:right w:val="single" w:sz="4" w:space="0" w:color="auto"/>
            </w:tcBorders>
            <w:shd w:val="clear" w:color="auto" w:fill="auto"/>
            <w:vAlign w:val="bottom"/>
          </w:tcPr>
          <w:p w14:paraId="4634AF21" w14:textId="77777777" w:rsidR="00191A10" w:rsidRDefault="00007CC2">
            <w:pPr>
              <w:pStyle w:val="Dier0"/>
              <w:spacing w:line="240" w:lineRule="auto"/>
              <w:jc w:val="center"/>
              <w:rPr>
                <w:sz w:val="22"/>
                <w:szCs w:val="22"/>
              </w:rPr>
            </w:pPr>
            <w:r>
              <w:rPr>
                <w:sz w:val="22"/>
              </w:rPr>
              <w:t>± 2°C / ± 10°C</w:t>
            </w:r>
          </w:p>
        </w:tc>
      </w:tr>
      <w:tr w:rsidR="00191A10" w14:paraId="67B65262" w14:textId="77777777">
        <w:trPr>
          <w:trHeight w:hRule="exact" w:val="312"/>
          <w:jc w:val="center"/>
        </w:trPr>
        <w:tc>
          <w:tcPr>
            <w:tcW w:w="3686" w:type="dxa"/>
            <w:tcBorders>
              <w:top w:val="single" w:sz="4" w:space="0" w:color="auto"/>
              <w:left w:val="single" w:sz="4" w:space="0" w:color="auto"/>
            </w:tcBorders>
            <w:shd w:val="clear" w:color="auto" w:fill="auto"/>
            <w:vAlign w:val="bottom"/>
          </w:tcPr>
          <w:p w14:paraId="2B0AD48B" w14:textId="77777777" w:rsidR="00191A10" w:rsidRDefault="00007CC2">
            <w:pPr>
              <w:pStyle w:val="Dier0"/>
              <w:spacing w:line="240" w:lineRule="auto"/>
              <w:rPr>
                <w:sz w:val="22"/>
                <w:szCs w:val="22"/>
              </w:rPr>
            </w:pPr>
            <w:r>
              <w:rPr>
                <w:sz w:val="22"/>
              </w:rPr>
              <w:t>Timer</w:t>
            </w:r>
          </w:p>
        </w:tc>
        <w:tc>
          <w:tcPr>
            <w:tcW w:w="5539" w:type="dxa"/>
            <w:gridSpan w:val="4"/>
            <w:tcBorders>
              <w:top w:val="single" w:sz="4" w:space="0" w:color="auto"/>
              <w:left w:val="single" w:sz="4" w:space="0" w:color="auto"/>
              <w:right w:val="single" w:sz="4" w:space="0" w:color="auto"/>
            </w:tcBorders>
            <w:shd w:val="clear" w:color="auto" w:fill="auto"/>
            <w:vAlign w:val="bottom"/>
          </w:tcPr>
          <w:p w14:paraId="59889483" w14:textId="77777777" w:rsidR="00191A10" w:rsidRDefault="00007CC2">
            <w:pPr>
              <w:pStyle w:val="Dier0"/>
              <w:spacing w:line="240" w:lineRule="auto"/>
              <w:jc w:val="center"/>
              <w:rPr>
                <w:sz w:val="22"/>
                <w:szCs w:val="22"/>
              </w:rPr>
            </w:pPr>
            <w:r>
              <w:rPr>
                <w:sz w:val="22"/>
              </w:rPr>
              <w:t>1 minute - 99.9 hours / Indefinite</w:t>
            </w:r>
          </w:p>
        </w:tc>
      </w:tr>
      <w:tr w:rsidR="00191A10" w14:paraId="705FAC0C" w14:textId="77777777">
        <w:trPr>
          <w:trHeight w:hRule="exact" w:val="307"/>
          <w:jc w:val="center"/>
        </w:trPr>
        <w:tc>
          <w:tcPr>
            <w:tcW w:w="3686" w:type="dxa"/>
            <w:tcBorders>
              <w:top w:val="single" w:sz="4" w:space="0" w:color="auto"/>
              <w:left w:val="single" w:sz="4" w:space="0" w:color="auto"/>
            </w:tcBorders>
            <w:shd w:val="clear" w:color="auto" w:fill="auto"/>
            <w:vAlign w:val="bottom"/>
          </w:tcPr>
          <w:p w14:paraId="58836FEA" w14:textId="77777777" w:rsidR="00191A10" w:rsidRDefault="00007CC2">
            <w:pPr>
              <w:pStyle w:val="Dier0"/>
              <w:spacing w:line="240" w:lineRule="auto"/>
              <w:rPr>
                <w:sz w:val="22"/>
                <w:szCs w:val="22"/>
              </w:rPr>
            </w:pPr>
            <w:r>
              <w:rPr>
                <w:sz w:val="22"/>
              </w:rPr>
              <w:t>Delayed Start Timer</w:t>
            </w:r>
          </w:p>
        </w:tc>
        <w:tc>
          <w:tcPr>
            <w:tcW w:w="5539" w:type="dxa"/>
            <w:gridSpan w:val="4"/>
            <w:tcBorders>
              <w:top w:val="single" w:sz="4" w:space="0" w:color="auto"/>
              <w:left w:val="single" w:sz="4" w:space="0" w:color="auto"/>
              <w:right w:val="single" w:sz="4" w:space="0" w:color="auto"/>
            </w:tcBorders>
            <w:shd w:val="clear" w:color="auto" w:fill="auto"/>
            <w:vAlign w:val="bottom"/>
          </w:tcPr>
          <w:p w14:paraId="45693694" w14:textId="77777777" w:rsidR="00191A10" w:rsidRDefault="00007CC2">
            <w:pPr>
              <w:pStyle w:val="Dier0"/>
              <w:spacing w:line="240" w:lineRule="auto"/>
              <w:jc w:val="center"/>
              <w:rPr>
                <w:sz w:val="22"/>
                <w:szCs w:val="22"/>
              </w:rPr>
            </w:pPr>
            <w:r>
              <w:rPr>
                <w:sz w:val="22"/>
              </w:rPr>
              <w:t>1 minute - 99.9 hours</w:t>
            </w:r>
          </w:p>
        </w:tc>
      </w:tr>
      <w:tr w:rsidR="00191A10" w14:paraId="4237B1AA" w14:textId="77777777">
        <w:trPr>
          <w:trHeight w:hRule="exact" w:val="312"/>
          <w:jc w:val="center"/>
        </w:trPr>
        <w:tc>
          <w:tcPr>
            <w:tcW w:w="3686" w:type="dxa"/>
            <w:tcBorders>
              <w:top w:val="single" w:sz="4" w:space="0" w:color="auto"/>
              <w:left w:val="single" w:sz="4" w:space="0" w:color="auto"/>
            </w:tcBorders>
            <w:shd w:val="clear" w:color="auto" w:fill="auto"/>
            <w:vAlign w:val="center"/>
          </w:tcPr>
          <w:p w14:paraId="215831DC" w14:textId="77777777" w:rsidR="00191A10" w:rsidRDefault="00007CC2">
            <w:pPr>
              <w:pStyle w:val="Dier0"/>
              <w:spacing w:line="240" w:lineRule="auto"/>
              <w:rPr>
                <w:sz w:val="22"/>
                <w:szCs w:val="22"/>
              </w:rPr>
            </w:pPr>
            <w:r>
              <w:rPr>
                <w:sz w:val="22"/>
              </w:rPr>
              <w:t>Cell Volume, liter</w:t>
            </w:r>
          </w:p>
        </w:tc>
        <w:tc>
          <w:tcPr>
            <w:tcW w:w="1277" w:type="dxa"/>
            <w:tcBorders>
              <w:top w:val="single" w:sz="4" w:space="0" w:color="auto"/>
              <w:left w:val="single" w:sz="4" w:space="0" w:color="auto"/>
            </w:tcBorders>
            <w:shd w:val="clear" w:color="auto" w:fill="auto"/>
            <w:vAlign w:val="center"/>
          </w:tcPr>
          <w:p w14:paraId="4F7D952B" w14:textId="77777777" w:rsidR="00191A10" w:rsidRDefault="00007CC2">
            <w:pPr>
              <w:pStyle w:val="Dier0"/>
              <w:spacing w:line="240" w:lineRule="auto"/>
              <w:rPr>
                <w:sz w:val="22"/>
                <w:szCs w:val="22"/>
              </w:rPr>
            </w:pPr>
            <w:r>
              <w:rPr>
                <w:sz w:val="22"/>
              </w:rPr>
              <w:t>40- 60</w:t>
            </w:r>
          </w:p>
        </w:tc>
        <w:tc>
          <w:tcPr>
            <w:tcW w:w="1416" w:type="dxa"/>
            <w:tcBorders>
              <w:top w:val="single" w:sz="4" w:space="0" w:color="auto"/>
              <w:left w:val="single" w:sz="4" w:space="0" w:color="auto"/>
            </w:tcBorders>
            <w:shd w:val="clear" w:color="auto" w:fill="auto"/>
            <w:vAlign w:val="center"/>
          </w:tcPr>
          <w:p w14:paraId="1FD08111" w14:textId="77777777" w:rsidR="00191A10" w:rsidRDefault="00007CC2">
            <w:pPr>
              <w:pStyle w:val="Dier0"/>
              <w:spacing w:line="240" w:lineRule="auto"/>
              <w:rPr>
                <w:sz w:val="22"/>
                <w:szCs w:val="22"/>
              </w:rPr>
            </w:pPr>
            <w:r>
              <w:rPr>
                <w:sz w:val="22"/>
              </w:rPr>
              <w:t>120-150</w:t>
            </w:r>
          </w:p>
        </w:tc>
        <w:tc>
          <w:tcPr>
            <w:tcW w:w="1416" w:type="dxa"/>
            <w:tcBorders>
              <w:top w:val="single" w:sz="4" w:space="0" w:color="auto"/>
              <w:left w:val="single" w:sz="4" w:space="0" w:color="auto"/>
            </w:tcBorders>
            <w:shd w:val="clear" w:color="auto" w:fill="auto"/>
            <w:vAlign w:val="center"/>
          </w:tcPr>
          <w:p w14:paraId="1CF438FA" w14:textId="77777777" w:rsidR="00191A10" w:rsidRDefault="00007CC2">
            <w:pPr>
              <w:pStyle w:val="Dier0"/>
              <w:spacing w:line="240" w:lineRule="auto"/>
              <w:rPr>
                <w:sz w:val="22"/>
                <w:szCs w:val="22"/>
              </w:rPr>
            </w:pPr>
            <w:r>
              <w:rPr>
                <w:sz w:val="22"/>
              </w:rPr>
              <w:t>200-250</w:t>
            </w:r>
          </w:p>
        </w:tc>
        <w:tc>
          <w:tcPr>
            <w:tcW w:w="1430" w:type="dxa"/>
            <w:tcBorders>
              <w:top w:val="single" w:sz="4" w:space="0" w:color="auto"/>
              <w:left w:val="single" w:sz="4" w:space="0" w:color="auto"/>
              <w:right w:val="single" w:sz="4" w:space="0" w:color="auto"/>
            </w:tcBorders>
            <w:shd w:val="clear" w:color="auto" w:fill="auto"/>
            <w:vAlign w:val="center"/>
          </w:tcPr>
          <w:p w14:paraId="603A9374" w14:textId="77777777" w:rsidR="00191A10" w:rsidRDefault="00007CC2">
            <w:pPr>
              <w:pStyle w:val="Dier0"/>
              <w:spacing w:line="240" w:lineRule="auto"/>
              <w:rPr>
                <w:sz w:val="22"/>
                <w:szCs w:val="22"/>
              </w:rPr>
            </w:pPr>
            <w:r>
              <w:rPr>
                <w:sz w:val="22"/>
              </w:rPr>
              <w:t>390-500</w:t>
            </w:r>
          </w:p>
        </w:tc>
      </w:tr>
      <w:tr w:rsidR="00191A10" w14:paraId="4744513C" w14:textId="77777777">
        <w:trPr>
          <w:trHeight w:hRule="exact" w:val="312"/>
          <w:jc w:val="center"/>
        </w:trPr>
        <w:tc>
          <w:tcPr>
            <w:tcW w:w="3686" w:type="dxa"/>
            <w:tcBorders>
              <w:top w:val="single" w:sz="4" w:space="0" w:color="auto"/>
              <w:left w:val="single" w:sz="4" w:space="0" w:color="auto"/>
            </w:tcBorders>
            <w:shd w:val="clear" w:color="auto" w:fill="auto"/>
            <w:vAlign w:val="center"/>
          </w:tcPr>
          <w:p w14:paraId="6DA7AF81" w14:textId="77777777" w:rsidR="00191A10" w:rsidRDefault="00007CC2">
            <w:pPr>
              <w:pStyle w:val="Dier0"/>
              <w:spacing w:line="240" w:lineRule="auto"/>
              <w:rPr>
                <w:sz w:val="22"/>
                <w:szCs w:val="22"/>
              </w:rPr>
            </w:pPr>
            <w:r>
              <w:rPr>
                <w:sz w:val="22"/>
              </w:rPr>
              <w:t>Net Volume, liter</w:t>
            </w:r>
          </w:p>
        </w:tc>
        <w:tc>
          <w:tcPr>
            <w:tcW w:w="1277" w:type="dxa"/>
            <w:tcBorders>
              <w:top w:val="single" w:sz="4" w:space="0" w:color="auto"/>
              <w:left w:val="single" w:sz="4" w:space="0" w:color="auto"/>
            </w:tcBorders>
            <w:shd w:val="clear" w:color="auto" w:fill="auto"/>
            <w:vAlign w:val="center"/>
          </w:tcPr>
          <w:p w14:paraId="5504E584" w14:textId="77777777" w:rsidR="00191A10" w:rsidRDefault="00007CC2">
            <w:pPr>
              <w:pStyle w:val="Dier0"/>
              <w:spacing w:line="240" w:lineRule="auto"/>
              <w:rPr>
                <w:sz w:val="22"/>
                <w:szCs w:val="22"/>
              </w:rPr>
            </w:pPr>
            <w:r>
              <w:rPr>
                <w:sz w:val="22"/>
              </w:rPr>
              <w:t>40- 50</w:t>
            </w:r>
          </w:p>
        </w:tc>
        <w:tc>
          <w:tcPr>
            <w:tcW w:w="1416" w:type="dxa"/>
            <w:tcBorders>
              <w:top w:val="single" w:sz="4" w:space="0" w:color="auto"/>
              <w:left w:val="single" w:sz="4" w:space="0" w:color="auto"/>
            </w:tcBorders>
            <w:shd w:val="clear" w:color="auto" w:fill="auto"/>
            <w:vAlign w:val="center"/>
          </w:tcPr>
          <w:p w14:paraId="37E5EA52" w14:textId="77777777" w:rsidR="00191A10" w:rsidRDefault="00007CC2">
            <w:pPr>
              <w:pStyle w:val="Dier0"/>
              <w:spacing w:line="240" w:lineRule="auto"/>
              <w:rPr>
                <w:sz w:val="22"/>
                <w:szCs w:val="22"/>
              </w:rPr>
            </w:pPr>
            <w:r>
              <w:rPr>
                <w:sz w:val="22"/>
              </w:rPr>
              <w:t>110-150</w:t>
            </w:r>
          </w:p>
        </w:tc>
        <w:tc>
          <w:tcPr>
            <w:tcW w:w="1416" w:type="dxa"/>
            <w:tcBorders>
              <w:top w:val="single" w:sz="4" w:space="0" w:color="auto"/>
              <w:left w:val="single" w:sz="4" w:space="0" w:color="auto"/>
            </w:tcBorders>
            <w:shd w:val="clear" w:color="auto" w:fill="auto"/>
            <w:vAlign w:val="center"/>
          </w:tcPr>
          <w:p w14:paraId="0A5B1ED0" w14:textId="77777777" w:rsidR="00191A10" w:rsidRDefault="00007CC2">
            <w:pPr>
              <w:pStyle w:val="Dier0"/>
              <w:spacing w:line="240" w:lineRule="auto"/>
              <w:rPr>
                <w:sz w:val="22"/>
                <w:szCs w:val="22"/>
              </w:rPr>
            </w:pPr>
            <w:r>
              <w:rPr>
                <w:sz w:val="22"/>
              </w:rPr>
              <w:t>190-220</w:t>
            </w:r>
          </w:p>
        </w:tc>
        <w:tc>
          <w:tcPr>
            <w:tcW w:w="1430" w:type="dxa"/>
            <w:tcBorders>
              <w:top w:val="single" w:sz="4" w:space="0" w:color="auto"/>
              <w:left w:val="single" w:sz="4" w:space="0" w:color="auto"/>
              <w:right w:val="single" w:sz="4" w:space="0" w:color="auto"/>
            </w:tcBorders>
            <w:shd w:val="clear" w:color="auto" w:fill="auto"/>
            <w:vAlign w:val="center"/>
          </w:tcPr>
          <w:p w14:paraId="64B9CEED" w14:textId="77777777" w:rsidR="00191A10" w:rsidRDefault="00007CC2">
            <w:pPr>
              <w:pStyle w:val="Dier0"/>
              <w:spacing w:line="240" w:lineRule="auto"/>
              <w:rPr>
                <w:sz w:val="22"/>
                <w:szCs w:val="22"/>
              </w:rPr>
            </w:pPr>
            <w:r>
              <w:rPr>
                <w:sz w:val="22"/>
              </w:rPr>
              <w:t>370-400</w:t>
            </w:r>
          </w:p>
        </w:tc>
      </w:tr>
      <w:tr w:rsidR="00191A10" w14:paraId="47830F5F" w14:textId="77777777">
        <w:trPr>
          <w:trHeight w:hRule="exact" w:val="307"/>
          <w:jc w:val="center"/>
        </w:trPr>
        <w:tc>
          <w:tcPr>
            <w:tcW w:w="3686" w:type="dxa"/>
            <w:tcBorders>
              <w:top w:val="single" w:sz="4" w:space="0" w:color="auto"/>
              <w:left w:val="single" w:sz="4" w:space="0" w:color="auto"/>
            </w:tcBorders>
            <w:shd w:val="clear" w:color="auto" w:fill="auto"/>
            <w:vAlign w:val="bottom"/>
          </w:tcPr>
          <w:p w14:paraId="22ED3D4C" w14:textId="77777777" w:rsidR="00191A10" w:rsidRDefault="00007CC2">
            <w:pPr>
              <w:pStyle w:val="Dier0"/>
              <w:spacing w:line="240" w:lineRule="auto"/>
              <w:rPr>
                <w:sz w:val="22"/>
                <w:szCs w:val="22"/>
              </w:rPr>
            </w:pPr>
            <w:r>
              <w:rPr>
                <w:sz w:val="22"/>
              </w:rPr>
              <w:t>Number of Shelves (standard/maximum), pcs</w:t>
            </w:r>
          </w:p>
        </w:tc>
        <w:tc>
          <w:tcPr>
            <w:tcW w:w="1277" w:type="dxa"/>
            <w:tcBorders>
              <w:top w:val="single" w:sz="4" w:space="0" w:color="auto"/>
              <w:left w:val="single" w:sz="4" w:space="0" w:color="auto"/>
            </w:tcBorders>
            <w:shd w:val="clear" w:color="auto" w:fill="auto"/>
            <w:vAlign w:val="bottom"/>
          </w:tcPr>
          <w:p w14:paraId="02553F91" w14:textId="77777777" w:rsidR="00191A10" w:rsidRDefault="00007CC2">
            <w:pPr>
              <w:pStyle w:val="Dier0"/>
              <w:spacing w:line="240" w:lineRule="auto"/>
              <w:rPr>
                <w:sz w:val="22"/>
                <w:szCs w:val="22"/>
              </w:rPr>
            </w:pPr>
            <w:r>
              <w:rPr>
                <w:sz w:val="22"/>
              </w:rPr>
              <w:t>2/7</w:t>
            </w:r>
          </w:p>
        </w:tc>
        <w:tc>
          <w:tcPr>
            <w:tcW w:w="1416" w:type="dxa"/>
            <w:tcBorders>
              <w:top w:val="single" w:sz="4" w:space="0" w:color="auto"/>
              <w:left w:val="single" w:sz="4" w:space="0" w:color="auto"/>
            </w:tcBorders>
            <w:shd w:val="clear" w:color="auto" w:fill="auto"/>
            <w:vAlign w:val="bottom"/>
          </w:tcPr>
          <w:p w14:paraId="1B743E92" w14:textId="77777777" w:rsidR="00191A10" w:rsidRDefault="00007CC2">
            <w:pPr>
              <w:pStyle w:val="Dier0"/>
              <w:spacing w:line="240" w:lineRule="auto"/>
              <w:rPr>
                <w:sz w:val="22"/>
                <w:szCs w:val="22"/>
              </w:rPr>
            </w:pPr>
            <w:r>
              <w:rPr>
                <w:sz w:val="22"/>
              </w:rPr>
              <w:t>2/10</w:t>
            </w:r>
          </w:p>
        </w:tc>
        <w:tc>
          <w:tcPr>
            <w:tcW w:w="1416" w:type="dxa"/>
            <w:tcBorders>
              <w:top w:val="single" w:sz="4" w:space="0" w:color="auto"/>
              <w:left w:val="single" w:sz="4" w:space="0" w:color="auto"/>
            </w:tcBorders>
            <w:shd w:val="clear" w:color="auto" w:fill="auto"/>
            <w:vAlign w:val="bottom"/>
          </w:tcPr>
          <w:p w14:paraId="559136EA" w14:textId="77777777" w:rsidR="00191A10" w:rsidRDefault="00007CC2">
            <w:pPr>
              <w:pStyle w:val="Dier0"/>
              <w:spacing w:line="240" w:lineRule="auto"/>
              <w:rPr>
                <w:sz w:val="22"/>
                <w:szCs w:val="22"/>
              </w:rPr>
            </w:pPr>
            <w:r>
              <w:rPr>
                <w:sz w:val="22"/>
              </w:rPr>
              <w:t>2/7</w:t>
            </w:r>
          </w:p>
        </w:tc>
        <w:tc>
          <w:tcPr>
            <w:tcW w:w="1430" w:type="dxa"/>
            <w:tcBorders>
              <w:top w:val="single" w:sz="4" w:space="0" w:color="auto"/>
              <w:left w:val="single" w:sz="4" w:space="0" w:color="auto"/>
              <w:right w:val="single" w:sz="4" w:space="0" w:color="auto"/>
            </w:tcBorders>
            <w:shd w:val="clear" w:color="auto" w:fill="auto"/>
            <w:vAlign w:val="bottom"/>
          </w:tcPr>
          <w:p w14:paraId="3EF4919D" w14:textId="77777777" w:rsidR="00191A10" w:rsidRDefault="00007CC2">
            <w:pPr>
              <w:pStyle w:val="Dier0"/>
              <w:spacing w:line="240" w:lineRule="auto"/>
              <w:rPr>
                <w:sz w:val="22"/>
                <w:szCs w:val="22"/>
              </w:rPr>
            </w:pPr>
            <w:r>
              <w:rPr>
                <w:sz w:val="22"/>
              </w:rPr>
              <w:t>2/12</w:t>
            </w:r>
          </w:p>
        </w:tc>
      </w:tr>
      <w:tr w:rsidR="00191A10" w14:paraId="5029C508" w14:textId="77777777">
        <w:trPr>
          <w:trHeight w:hRule="exact" w:val="312"/>
          <w:jc w:val="center"/>
        </w:trPr>
        <w:tc>
          <w:tcPr>
            <w:tcW w:w="3686" w:type="dxa"/>
            <w:tcBorders>
              <w:top w:val="single" w:sz="4" w:space="0" w:color="auto"/>
              <w:left w:val="single" w:sz="4" w:space="0" w:color="auto"/>
            </w:tcBorders>
            <w:shd w:val="clear" w:color="auto" w:fill="auto"/>
            <w:vAlign w:val="bottom"/>
          </w:tcPr>
          <w:p w14:paraId="09F19977" w14:textId="77777777" w:rsidR="00191A10" w:rsidRDefault="00007CC2">
            <w:pPr>
              <w:pStyle w:val="Dier0"/>
              <w:spacing w:line="240" w:lineRule="auto"/>
              <w:rPr>
                <w:sz w:val="22"/>
                <w:szCs w:val="22"/>
              </w:rPr>
            </w:pPr>
            <w:r>
              <w:rPr>
                <w:sz w:val="22"/>
              </w:rPr>
              <w:t>Inner Surface Structure</w:t>
            </w:r>
          </w:p>
        </w:tc>
        <w:tc>
          <w:tcPr>
            <w:tcW w:w="5539" w:type="dxa"/>
            <w:gridSpan w:val="4"/>
            <w:tcBorders>
              <w:top w:val="single" w:sz="4" w:space="0" w:color="auto"/>
              <w:left w:val="single" w:sz="4" w:space="0" w:color="auto"/>
              <w:right w:val="single" w:sz="4" w:space="0" w:color="auto"/>
            </w:tcBorders>
            <w:shd w:val="clear" w:color="auto" w:fill="auto"/>
            <w:vAlign w:val="bottom"/>
          </w:tcPr>
          <w:p w14:paraId="14991791" w14:textId="77777777" w:rsidR="00191A10" w:rsidRDefault="00007CC2">
            <w:pPr>
              <w:pStyle w:val="Dier0"/>
              <w:spacing w:line="240" w:lineRule="auto"/>
              <w:jc w:val="center"/>
              <w:rPr>
                <w:sz w:val="22"/>
                <w:szCs w:val="22"/>
              </w:rPr>
            </w:pPr>
            <w:r>
              <w:rPr>
                <w:sz w:val="22"/>
              </w:rPr>
              <w:t>Stainless steel</w:t>
            </w:r>
          </w:p>
        </w:tc>
      </w:tr>
      <w:tr w:rsidR="00191A10" w14:paraId="75E4665B" w14:textId="77777777">
        <w:trPr>
          <w:trHeight w:hRule="exact" w:val="307"/>
          <w:jc w:val="center"/>
        </w:trPr>
        <w:tc>
          <w:tcPr>
            <w:tcW w:w="3686" w:type="dxa"/>
            <w:tcBorders>
              <w:top w:val="single" w:sz="4" w:space="0" w:color="auto"/>
              <w:left w:val="single" w:sz="4" w:space="0" w:color="auto"/>
            </w:tcBorders>
            <w:shd w:val="clear" w:color="auto" w:fill="auto"/>
            <w:vAlign w:val="bottom"/>
          </w:tcPr>
          <w:p w14:paraId="6D7895F3" w14:textId="77777777" w:rsidR="00191A10" w:rsidRDefault="00007CC2">
            <w:pPr>
              <w:pStyle w:val="Dier0"/>
              <w:spacing w:line="240" w:lineRule="auto"/>
              <w:rPr>
                <w:sz w:val="22"/>
                <w:szCs w:val="22"/>
              </w:rPr>
            </w:pPr>
            <w:r>
              <w:rPr>
                <w:sz w:val="22"/>
              </w:rPr>
              <w:t>External Surface Structure</w:t>
            </w:r>
          </w:p>
        </w:tc>
        <w:tc>
          <w:tcPr>
            <w:tcW w:w="5539" w:type="dxa"/>
            <w:gridSpan w:val="4"/>
            <w:tcBorders>
              <w:top w:val="single" w:sz="4" w:space="0" w:color="auto"/>
              <w:left w:val="single" w:sz="4" w:space="0" w:color="auto"/>
              <w:right w:val="single" w:sz="4" w:space="0" w:color="auto"/>
            </w:tcBorders>
            <w:shd w:val="clear" w:color="auto" w:fill="auto"/>
            <w:vAlign w:val="bottom"/>
          </w:tcPr>
          <w:p w14:paraId="461D8782" w14:textId="77777777" w:rsidR="00191A10" w:rsidRDefault="00007CC2">
            <w:pPr>
              <w:pStyle w:val="Dier0"/>
              <w:spacing w:line="240" w:lineRule="auto"/>
              <w:jc w:val="center"/>
              <w:rPr>
                <w:sz w:val="22"/>
                <w:szCs w:val="22"/>
              </w:rPr>
            </w:pPr>
            <w:r>
              <w:rPr>
                <w:sz w:val="22"/>
              </w:rPr>
              <w:t>Powder coated steel</w:t>
            </w:r>
          </w:p>
        </w:tc>
      </w:tr>
      <w:tr w:rsidR="00191A10" w14:paraId="2213F59F" w14:textId="77777777">
        <w:trPr>
          <w:trHeight w:hRule="exact" w:val="312"/>
          <w:jc w:val="center"/>
        </w:trPr>
        <w:tc>
          <w:tcPr>
            <w:tcW w:w="3686" w:type="dxa"/>
            <w:tcBorders>
              <w:top w:val="single" w:sz="4" w:space="0" w:color="auto"/>
              <w:left w:val="single" w:sz="4" w:space="0" w:color="auto"/>
            </w:tcBorders>
            <w:shd w:val="clear" w:color="auto" w:fill="auto"/>
            <w:vAlign w:val="bottom"/>
          </w:tcPr>
          <w:p w14:paraId="5637B2FC" w14:textId="77777777" w:rsidR="00191A10" w:rsidRDefault="00007CC2">
            <w:pPr>
              <w:pStyle w:val="Dier0"/>
              <w:spacing w:line="240" w:lineRule="auto"/>
              <w:rPr>
                <w:sz w:val="22"/>
                <w:szCs w:val="22"/>
              </w:rPr>
            </w:pPr>
            <w:r>
              <w:rPr>
                <w:sz w:val="22"/>
              </w:rPr>
              <w:t>Installed Power</w:t>
            </w:r>
          </w:p>
        </w:tc>
        <w:tc>
          <w:tcPr>
            <w:tcW w:w="1277" w:type="dxa"/>
            <w:tcBorders>
              <w:top w:val="single" w:sz="4" w:space="0" w:color="auto"/>
              <w:left w:val="single" w:sz="4" w:space="0" w:color="auto"/>
            </w:tcBorders>
            <w:shd w:val="clear" w:color="auto" w:fill="auto"/>
            <w:vAlign w:val="bottom"/>
          </w:tcPr>
          <w:p w14:paraId="31DA4630" w14:textId="77777777" w:rsidR="00191A10" w:rsidRDefault="00007CC2">
            <w:pPr>
              <w:pStyle w:val="Dier0"/>
              <w:spacing w:line="240" w:lineRule="auto"/>
              <w:rPr>
                <w:sz w:val="22"/>
                <w:szCs w:val="22"/>
              </w:rPr>
            </w:pPr>
            <w:r>
              <w:rPr>
                <w:sz w:val="22"/>
              </w:rPr>
              <w:t>800-1000 W</w:t>
            </w:r>
          </w:p>
        </w:tc>
        <w:tc>
          <w:tcPr>
            <w:tcW w:w="1416" w:type="dxa"/>
            <w:tcBorders>
              <w:top w:val="single" w:sz="4" w:space="0" w:color="auto"/>
              <w:left w:val="single" w:sz="4" w:space="0" w:color="auto"/>
            </w:tcBorders>
            <w:shd w:val="clear" w:color="auto" w:fill="auto"/>
            <w:vAlign w:val="bottom"/>
          </w:tcPr>
          <w:p w14:paraId="1DC374B5" w14:textId="77777777" w:rsidR="00191A10" w:rsidRDefault="00007CC2">
            <w:pPr>
              <w:pStyle w:val="Dier0"/>
              <w:spacing w:line="240" w:lineRule="auto"/>
              <w:rPr>
                <w:sz w:val="22"/>
                <w:szCs w:val="22"/>
              </w:rPr>
            </w:pPr>
            <w:r>
              <w:rPr>
                <w:sz w:val="22"/>
              </w:rPr>
              <w:t>1600-2000 W</w:t>
            </w:r>
          </w:p>
        </w:tc>
        <w:tc>
          <w:tcPr>
            <w:tcW w:w="1416" w:type="dxa"/>
            <w:tcBorders>
              <w:top w:val="single" w:sz="4" w:space="0" w:color="auto"/>
              <w:left w:val="single" w:sz="4" w:space="0" w:color="auto"/>
            </w:tcBorders>
            <w:shd w:val="clear" w:color="auto" w:fill="auto"/>
            <w:vAlign w:val="bottom"/>
          </w:tcPr>
          <w:p w14:paraId="6E61125A" w14:textId="77777777" w:rsidR="00191A10" w:rsidRDefault="00007CC2">
            <w:pPr>
              <w:pStyle w:val="Dier0"/>
              <w:spacing w:line="240" w:lineRule="auto"/>
              <w:rPr>
                <w:sz w:val="22"/>
                <w:szCs w:val="22"/>
              </w:rPr>
            </w:pPr>
            <w:r>
              <w:rPr>
                <w:sz w:val="22"/>
              </w:rPr>
              <w:t>3100-3300 W</w:t>
            </w:r>
          </w:p>
        </w:tc>
        <w:tc>
          <w:tcPr>
            <w:tcW w:w="1430" w:type="dxa"/>
            <w:tcBorders>
              <w:top w:val="single" w:sz="4" w:space="0" w:color="auto"/>
              <w:left w:val="single" w:sz="4" w:space="0" w:color="auto"/>
              <w:right w:val="single" w:sz="4" w:space="0" w:color="auto"/>
            </w:tcBorders>
            <w:shd w:val="clear" w:color="auto" w:fill="auto"/>
            <w:vAlign w:val="bottom"/>
          </w:tcPr>
          <w:p w14:paraId="1D09F54B" w14:textId="77777777" w:rsidR="00191A10" w:rsidRDefault="00007CC2">
            <w:pPr>
              <w:pStyle w:val="Dier0"/>
              <w:spacing w:line="240" w:lineRule="auto"/>
              <w:rPr>
                <w:sz w:val="22"/>
                <w:szCs w:val="22"/>
              </w:rPr>
            </w:pPr>
            <w:r>
              <w:rPr>
                <w:sz w:val="22"/>
              </w:rPr>
              <w:t>4100-4300 W</w:t>
            </w:r>
          </w:p>
        </w:tc>
      </w:tr>
      <w:tr w:rsidR="00191A10" w14:paraId="3D2CB4CB" w14:textId="77777777">
        <w:trPr>
          <w:trHeight w:hRule="exact" w:val="322"/>
          <w:jc w:val="center"/>
        </w:trPr>
        <w:tc>
          <w:tcPr>
            <w:tcW w:w="3686" w:type="dxa"/>
            <w:tcBorders>
              <w:top w:val="single" w:sz="4" w:space="0" w:color="auto"/>
              <w:left w:val="single" w:sz="4" w:space="0" w:color="auto"/>
              <w:bottom w:val="single" w:sz="4" w:space="0" w:color="auto"/>
            </w:tcBorders>
            <w:shd w:val="clear" w:color="auto" w:fill="auto"/>
            <w:vAlign w:val="center"/>
          </w:tcPr>
          <w:p w14:paraId="72C29127" w14:textId="77777777" w:rsidR="00191A10" w:rsidRDefault="00007CC2">
            <w:pPr>
              <w:pStyle w:val="Dier0"/>
              <w:spacing w:line="240" w:lineRule="auto"/>
              <w:rPr>
                <w:sz w:val="22"/>
                <w:szCs w:val="22"/>
              </w:rPr>
            </w:pPr>
            <w:r>
              <w:rPr>
                <w:sz w:val="22"/>
              </w:rPr>
              <w:t>Operating Voltage</w:t>
            </w:r>
          </w:p>
        </w:tc>
        <w:tc>
          <w:tcPr>
            <w:tcW w:w="2693" w:type="dxa"/>
            <w:gridSpan w:val="2"/>
            <w:tcBorders>
              <w:top w:val="single" w:sz="4" w:space="0" w:color="auto"/>
              <w:left w:val="single" w:sz="4" w:space="0" w:color="auto"/>
              <w:bottom w:val="single" w:sz="4" w:space="0" w:color="auto"/>
            </w:tcBorders>
            <w:shd w:val="clear" w:color="auto" w:fill="auto"/>
            <w:vAlign w:val="center"/>
          </w:tcPr>
          <w:p w14:paraId="2D476E72" w14:textId="77777777" w:rsidR="00191A10" w:rsidRDefault="00007CC2">
            <w:pPr>
              <w:pStyle w:val="Dier0"/>
              <w:spacing w:line="240" w:lineRule="auto"/>
              <w:jc w:val="center"/>
              <w:rPr>
                <w:sz w:val="22"/>
                <w:szCs w:val="22"/>
              </w:rPr>
            </w:pPr>
            <w:r>
              <w:rPr>
                <w:sz w:val="22"/>
              </w:rPr>
              <w:t>230 V - 50 Hz</w:t>
            </w:r>
          </w:p>
        </w:tc>
        <w:tc>
          <w:tcPr>
            <w:tcW w:w="2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C6D5" w14:textId="77777777" w:rsidR="00191A10" w:rsidRDefault="00007CC2">
            <w:pPr>
              <w:pStyle w:val="Dier0"/>
              <w:spacing w:line="240" w:lineRule="auto"/>
              <w:jc w:val="center"/>
              <w:rPr>
                <w:sz w:val="22"/>
                <w:szCs w:val="22"/>
              </w:rPr>
            </w:pPr>
            <w:r>
              <w:rPr>
                <w:sz w:val="22"/>
              </w:rPr>
              <w:t>400 V - 50 Hz</w:t>
            </w:r>
          </w:p>
        </w:tc>
      </w:tr>
    </w:tbl>
    <w:p w14:paraId="77209A4C" w14:textId="77777777" w:rsidR="00191A10" w:rsidRDefault="00191A10">
      <w:pPr>
        <w:spacing w:after="439" w:line="1" w:lineRule="exact"/>
      </w:pPr>
    </w:p>
    <w:p w14:paraId="38CC4B8C" w14:textId="77777777" w:rsidR="00191A10" w:rsidRDefault="00007CC2">
      <w:pPr>
        <w:pStyle w:val="Gvdemetni0"/>
        <w:spacing w:line="353" w:lineRule="auto"/>
        <w:ind w:firstLine="720"/>
        <w:jc w:val="both"/>
      </w:pPr>
      <w:r>
        <w:t>Annex-7: Logo:</w:t>
      </w:r>
    </w:p>
    <w:p w14:paraId="4DBA46B2" w14:textId="2A219519" w:rsidR="00191A10" w:rsidRDefault="00007CC2" w:rsidP="00CE3DAC">
      <w:pPr>
        <w:pStyle w:val="Gvdemetni0"/>
        <w:spacing w:line="353" w:lineRule="auto"/>
        <w:ind w:left="720"/>
        <w:jc w:val="both"/>
      </w:pPr>
      <w:r>
        <w:t>For envelope-bag-box and other equipment</w:t>
      </w:r>
      <w:hyperlink r:id="rId52" w:history="1">
        <w:r>
          <w:t xml:space="preserve"> </w:t>
        </w:r>
        <w:r>
          <w:rPr>
            <w:color w:val="0000FF"/>
            <w:u w:val="single"/>
          </w:rPr>
          <w:t>https://www.tpao.gov.tr/logo-kullanimi</w:t>
        </w:r>
        <w:r>
          <w:rPr>
            <w:color w:val="0000FF"/>
          </w:rPr>
          <w:t xml:space="preserve"> </w:t>
        </w:r>
      </w:hyperlink>
      <w:r>
        <w:t>the logo on the website and the example given below will be used. Different logos may also b</w:t>
      </w:r>
      <w:r w:rsidR="00CE3DAC">
        <w:t>e used upon the request of TPAO</w:t>
      </w:r>
    </w:p>
    <w:p w14:paraId="6561A564" w14:textId="77777777" w:rsidR="00CE3DAC" w:rsidRDefault="00CE3DAC" w:rsidP="00CE3DAC">
      <w:pPr>
        <w:pStyle w:val="Gvdemetni0"/>
        <w:spacing w:line="353" w:lineRule="auto"/>
        <w:ind w:left="720"/>
        <w:jc w:val="both"/>
      </w:pPr>
    </w:p>
    <w:p w14:paraId="0A8BF6B6" w14:textId="699EDEF8" w:rsidR="00CE3DAC" w:rsidRDefault="00CE3DAC" w:rsidP="00CE3DAC">
      <w:pPr>
        <w:pStyle w:val="Gvdemetni0"/>
        <w:spacing w:line="353" w:lineRule="auto"/>
        <w:ind w:left="720"/>
        <w:jc w:val="both"/>
      </w:pPr>
      <w:r>
        <w:rPr>
          <w:noProof/>
          <w:lang w:val="tr-TR" w:bidi="ar-SA"/>
        </w:rPr>
        <w:drawing>
          <wp:inline distT="0" distB="0" distL="0" distR="0" wp14:anchorId="0EDCC848" wp14:editId="46FC331E">
            <wp:extent cx="3079750" cy="1309519"/>
            <wp:effectExtent l="0" t="0" r="6350" b="508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PAO LOGo.JPG"/>
                    <pic:cNvPicPr/>
                  </pic:nvPicPr>
                  <pic:blipFill>
                    <a:blip r:embed="rId53" cstate="print">
                      <a:extLst>
                        <a:ext uri="{28A0092B-C50C-407E-A947-70E740481C1C}">
                          <a14:useLocalDpi xmlns:a14="http://schemas.microsoft.com/office/drawing/2010/main" val="0"/>
                        </a:ext>
                      </a:extLst>
                    </a:blip>
                    <a:stretch>
                      <a:fillRect/>
                    </a:stretch>
                  </pic:blipFill>
                  <pic:spPr>
                    <a:xfrm>
                      <a:off x="0" y="0"/>
                      <a:ext cx="3096172" cy="1316502"/>
                    </a:xfrm>
                    <a:prstGeom prst="rect">
                      <a:avLst/>
                    </a:prstGeom>
                  </pic:spPr>
                </pic:pic>
              </a:graphicData>
            </a:graphic>
          </wp:inline>
        </w:drawing>
      </w:r>
    </w:p>
    <w:sectPr w:rsidR="00CE3DAC" w:rsidSect="003F6540">
      <w:type w:val="continuous"/>
      <w:pgSz w:w="12240" w:h="15840"/>
      <w:pgMar w:top="2395" w:right="1176" w:bottom="2395" w:left="120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741A1" w14:textId="77777777" w:rsidR="00F5534C" w:rsidRDefault="00F5534C">
      <w:r>
        <w:separator/>
      </w:r>
    </w:p>
  </w:endnote>
  <w:endnote w:type="continuationSeparator" w:id="0">
    <w:p w14:paraId="40AFD03C" w14:textId="77777777" w:rsidR="00F5534C" w:rsidRDefault="00F5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7CBB1" w14:textId="77777777" w:rsidR="00191A10" w:rsidRDefault="00007CC2">
    <w:pPr>
      <w:spacing w:line="1" w:lineRule="exact"/>
    </w:pPr>
    <w:r>
      <w:rPr>
        <w:noProof/>
        <w:lang w:val="tr-TR" w:bidi="ar-SA"/>
      </w:rPr>
      <mc:AlternateContent>
        <mc:Choice Requires="wps">
          <w:drawing>
            <wp:anchor distT="0" distB="0" distL="0" distR="0" simplePos="0" relativeHeight="62914695" behindDoc="1" locked="0" layoutInCell="1" allowOverlap="1" wp14:anchorId="641D0D42" wp14:editId="49928115">
              <wp:simplePos x="0" y="0"/>
              <wp:positionH relativeFrom="page">
                <wp:posOffset>1228090</wp:posOffset>
              </wp:positionH>
              <wp:positionV relativeFrom="page">
                <wp:posOffset>8979535</wp:posOffset>
              </wp:positionV>
              <wp:extent cx="2429510" cy="128270"/>
              <wp:effectExtent l="0" t="0" r="0" b="0"/>
              <wp:wrapNone/>
              <wp:docPr id="39" name="Shape 39"/>
              <wp:cNvGraphicFramePr/>
              <a:graphic xmlns:a="http://schemas.openxmlformats.org/drawingml/2006/main">
                <a:graphicData uri="http://schemas.microsoft.com/office/word/2010/wordprocessingShape">
                  <wps:wsp>
                    <wps:cNvSpPr txBox="1"/>
                    <wps:spPr>
                      <a:xfrm>
                        <a:off x="0" y="0"/>
                        <a:ext cx="2429510" cy="128270"/>
                      </a:xfrm>
                      <a:prstGeom prst="rect">
                        <a:avLst/>
                      </a:prstGeom>
                      <a:noFill/>
                    </wps:spPr>
                    <wps:txbx>
                      <w:txbxContent>
                        <w:p w14:paraId="409D4418" w14:textId="77777777" w:rsidR="00191A10" w:rsidRDefault="00007CC2">
                          <w:pPr>
                            <w:pStyle w:val="stbilgiveyaaltbilgi20"/>
                            <w:rPr>
                              <w:sz w:val="24"/>
                              <w:szCs w:val="24"/>
                            </w:rPr>
                          </w:pPr>
                          <w:r>
                            <w:rPr>
                              <w:rFonts w:ascii="Calibri" w:hAnsi="Calibri"/>
                              <w:b/>
                              <w:sz w:val="24"/>
                            </w:rPr>
                            <w:t>Annex-4 Plastic Sample Box Specifications</w:t>
                          </w:r>
                        </w:p>
                      </w:txbxContent>
                    </wps:txbx>
                    <wps:bodyPr wrap="none" lIns="0" tIns="0" rIns="0" bIns="0">
                      <a:spAutoFit/>
                    </wps:bodyPr>
                  </wps:wsp>
                </a:graphicData>
              </a:graphic>
            </wp:anchor>
          </w:drawing>
        </mc:Choice>
        <mc:Fallback>
          <w:pict>
            <v:shapetype w14:anchorId="641D0D42" id="_x0000_t202" coordsize="21600,21600" o:spt="202" path="m,l,21600r21600,l21600,xe">
              <v:stroke joinstyle="miter"/>
              <v:path gradientshapeok="t" o:connecttype="rect"/>
            </v:shapetype>
            <v:shape id="Shape 39" o:spid="_x0000_s1038" type="#_x0000_t202" style="position:absolute;margin-left:96.7pt;margin-top:707.05pt;width:191.3pt;height:10.1pt;z-index:-44040178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" filled="f" stroked="f">
              <v:textbox style="mso-fit-shape-to-text:t" inset="0,0,0,0">
                <w:txbxContent>
                  <w:p w14:paraId="409D4418" w14:textId="77777777" w:rsidR="00191A10" w:rsidRDefault="00007CC2">
                    <w:pPr>
                      <w:pStyle w:val="stbilgiveyaaltbilgi20"/>
                      <w:rPr>
                        <w:sz w:val="24"/>
                        <w:szCs w:val="24"/>
                      </w:rPr>
                    </w:pPr>
                    <w:r>
                      <w:rPr>
                        <w:rFonts w:ascii="Calibri" w:hAnsi="Calibri"/>
                        <w:b/>
                        <w:sz w:val="24"/>
                      </w:rPr>
                      <w:t>Annex-4 Plastic Sample Box Specifications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2C344" w14:textId="77777777" w:rsidR="00191A10" w:rsidRDefault="00007CC2">
    <w:pPr>
      <w:spacing w:line="1" w:lineRule="exact"/>
    </w:pPr>
    <w:r>
      <w:rPr>
        <w:noProof/>
        <w:lang w:val="tr-TR" w:bidi="ar-SA"/>
      </w:rPr>
      <mc:AlternateContent>
        <mc:Choice Requires="wps">
          <w:drawing>
            <wp:anchor distT="0" distB="0" distL="0" distR="0" simplePos="0" relativeHeight="62914693" behindDoc="1" locked="0" layoutInCell="1" allowOverlap="1" wp14:anchorId="146ECFE2" wp14:editId="7A29CEFD">
              <wp:simplePos x="0" y="0"/>
              <wp:positionH relativeFrom="page">
                <wp:posOffset>1228090</wp:posOffset>
              </wp:positionH>
              <wp:positionV relativeFrom="page">
                <wp:posOffset>8979535</wp:posOffset>
              </wp:positionV>
              <wp:extent cx="2429510" cy="128270"/>
              <wp:effectExtent l="0" t="0" r="0" b="0"/>
              <wp:wrapNone/>
              <wp:docPr id="37" name="Shape 37"/>
              <wp:cNvGraphicFramePr/>
              <a:graphic xmlns:a="http://schemas.openxmlformats.org/drawingml/2006/main">
                <a:graphicData uri="http://schemas.microsoft.com/office/word/2010/wordprocessingShape">
                  <wps:wsp>
                    <wps:cNvSpPr txBox="1"/>
                    <wps:spPr>
                      <a:xfrm>
                        <a:off x="0" y="0"/>
                        <a:ext cx="2429510" cy="128270"/>
                      </a:xfrm>
                      <a:prstGeom prst="rect">
                        <a:avLst/>
                      </a:prstGeom>
                      <a:noFill/>
                    </wps:spPr>
                    <wps:txbx>
                      <w:txbxContent>
                        <w:p w14:paraId="4AF5E081" w14:textId="77777777" w:rsidR="00191A10" w:rsidRDefault="00007CC2">
                          <w:pPr>
                            <w:pStyle w:val="stbilgiveyaaltbilgi20"/>
                            <w:rPr>
                              <w:sz w:val="24"/>
                              <w:szCs w:val="24"/>
                            </w:rPr>
                          </w:pPr>
                          <w:r>
                            <w:rPr>
                              <w:rFonts w:ascii="Calibri" w:hAnsi="Calibri"/>
                              <w:b/>
                              <w:sz w:val="24"/>
                            </w:rPr>
                            <w:t>Annex-4 Plastic Sample Box Specifications</w:t>
                          </w:r>
                        </w:p>
                      </w:txbxContent>
                    </wps:txbx>
                    <wps:bodyPr wrap="none" lIns="0" tIns="0" rIns="0" bIns="0">
                      <a:spAutoFit/>
                    </wps:bodyPr>
                  </wps:wsp>
                </a:graphicData>
              </a:graphic>
            </wp:anchor>
          </w:drawing>
        </mc:Choice>
        <mc:Fallback>
          <w:pict>
            <v:shapetype w14:anchorId="146ECFE2" id="_x0000_t202" coordsize="21600,21600" o:spt="202" path="m,l,21600r21600,l21600,xe">
              <v:stroke joinstyle="miter"/>
              <v:path gradientshapeok="t" o:connecttype="rect"/>
            </v:shapetype>
            <v:shape id="Shape 37" o:spid="_x0000_s1039" type="#_x0000_t202" style="position:absolute;margin-left:96.7pt;margin-top:707.05pt;width:191.3pt;height:10.1pt;z-index:-44040178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" filled="f" stroked="f">
              <v:textbox style="mso-fit-shape-to-text:t" inset="0,0,0,0">
                <w:txbxContent>
                  <w:p w14:paraId="4AF5E081" w14:textId="77777777" w:rsidR="00191A10" w:rsidRDefault="00007CC2">
                    <w:pPr>
                      <w:pStyle w:val="stbilgiveyaaltbilgi20"/>
                      <w:rPr>
                        <w:sz w:val="24"/>
                        <w:szCs w:val="24"/>
                      </w:rPr>
                    </w:pPr>
                    <w:r>
                      <w:rPr>
                        <w:rFonts w:ascii="Calibri" w:hAnsi="Calibri"/>
                        <w:b/>
                        <w:sz w:val="24"/>
                      </w:rPr>
                      <w:t>Annex-4 Plastic Sample Box Specifications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36637" w14:textId="77777777" w:rsidR="00191A10" w:rsidRDefault="00007CC2">
    <w:pPr>
      <w:spacing w:line="1" w:lineRule="exact"/>
    </w:pPr>
    <w:r>
      <w:rPr>
        <w:noProof/>
        <w:lang w:val="tr-TR" w:bidi="ar-SA"/>
      </w:rPr>
      <mc:AlternateContent>
        <mc:Choice Requires="wps">
          <w:drawing>
            <wp:anchor distT="0" distB="0" distL="0" distR="0" simplePos="0" relativeHeight="62914704" behindDoc="1" locked="0" layoutInCell="1" allowOverlap="1" wp14:anchorId="30F6C176" wp14:editId="0568A7F5">
              <wp:simplePos x="0" y="0"/>
              <wp:positionH relativeFrom="page">
                <wp:posOffset>1228090</wp:posOffset>
              </wp:positionH>
              <wp:positionV relativeFrom="page">
                <wp:posOffset>8979535</wp:posOffset>
              </wp:positionV>
              <wp:extent cx="1859280" cy="128270"/>
              <wp:effectExtent l="0" t="0" r="0" b="0"/>
              <wp:wrapNone/>
              <wp:docPr id="55" name="Shape 55"/>
              <wp:cNvGraphicFramePr/>
              <a:graphic xmlns:a="http://schemas.openxmlformats.org/drawingml/2006/main">
                <a:graphicData uri="http://schemas.microsoft.com/office/word/2010/wordprocessingShape">
                  <wps:wsp>
                    <wps:cNvSpPr txBox="1"/>
                    <wps:spPr>
                      <a:xfrm>
                        <a:off x="0" y="0"/>
                        <a:ext cx="1859280" cy="128270"/>
                      </a:xfrm>
                      <a:prstGeom prst="rect">
                        <a:avLst/>
                      </a:prstGeom>
                      <a:noFill/>
                    </wps:spPr>
                    <wps:txbx>
                      <w:txbxContent>
                        <w:p w14:paraId="7348D288" w14:textId="77777777" w:rsidR="00191A10" w:rsidRDefault="00007CC2">
                          <w:pPr>
                            <w:pStyle w:val="stbilgiveyaaltbilgi20"/>
                            <w:rPr>
                              <w:sz w:val="24"/>
                              <w:szCs w:val="24"/>
                            </w:rPr>
                          </w:pPr>
                          <w:r>
                            <w:rPr>
                              <w:rFonts w:ascii="Calibri" w:hAnsi="Calibri"/>
                              <w:b/>
                              <w:sz w:val="24"/>
                            </w:rPr>
                            <w:t>Annex-6 Drying Oven Specifications</w:t>
                          </w:r>
                        </w:p>
                      </w:txbxContent>
                    </wps:txbx>
                    <wps:bodyPr wrap="none" lIns="0" tIns="0" rIns="0" bIns="0">
                      <a:spAutoFit/>
                    </wps:bodyPr>
                  </wps:wsp>
                </a:graphicData>
              </a:graphic>
            </wp:anchor>
          </w:drawing>
        </mc:Choice>
        <mc:Fallback>
          <w:pict>
            <v:shapetype w14:anchorId="30F6C176" id="_x0000_t202" coordsize="21600,21600" o:spt="202" path="m,l,21600r21600,l21600,xe">
              <v:stroke joinstyle="miter"/>
              <v:path gradientshapeok="t" o:connecttype="rect"/>
            </v:shapetype>
            <v:shape id="Shape 55" o:spid="_x0000_s1040" type="#_x0000_t202" style="position:absolute;margin-left:96.7pt;margin-top:707.05pt;width:146.4pt;height:10.1pt;z-index:-44040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" filled="f" stroked="f">
              <v:textbox style="mso-fit-shape-to-text:t" inset="0,0,0,0">
                <w:txbxContent>
                  <w:p w14:paraId="7348D288" w14:textId="77777777" w:rsidR="00191A10" w:rsidRDefault="00007CC2">
                    <w:pPr>
                      <w:pStyle w:val="stbilgiveyaaltbilgi20"/>
                      <w:rPr>
                        <w:sz w:val="24"/>
                        <w:szCs w:val="24"/>
                      </w:rPr>
                    </w:pPr>
                    <w:r>
                      <w:rPr>
                        <w:rFonts w:ascii="Calibri" w:hAnsi="Calibri"/>
                        <w:b/>
                        <w:sz w:val="24"/>
                      </w:rPr>
                      <w:t>Annex-6 Drying Oven Specifications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545E" w14:textId="77777777" w:rsidR="00191A10" w:rsidRDefault="00191A1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5F2F2" w14:textId="77777777" w:rsidR="00F5534C" w:rsidRDefault="00F5534C"/>
  </w:footnote>
  <w:footnote w:type="continuationSeparator" w:id="0">
    <w:p w14:paraId="35A1B9C9" w14:textId="77777777" w:rsidR="00F5534C" w:rsidRDefault="00F553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B5372"/>
    <w:multiLevelType w:val="multilevel"/>
    <w:tmpl w:val="148CAB3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DE742C"/>
    <w:multiLevelType w:val="multilevel"/>
    <w:tmpl w:val="38A8DDF4"/>
    <w:lvl w:ilvl="0">
      <w:start w:val="1"/>
      <w:numFmt w:val="bullet"/>
      <w:lvlText w:val="&gt;"/>
      <w:lvlJc w:val="left"/>
      <w:rPr>
        <w:rFonts w:ascii="Calibri" w:eastAsia="Calibri" w:hAnsi="Calibri" w:cs="Calibri"/>
        <w:b w:val="0"/>
        <w:bCs w:val="0"/>
        <w:i w:val="0"/>
        <w:iCs w:val="0"/>
        <w:smallCaps w:val="0"/>
        <w:strike w:val="0"/>
        <w:color w:val="000000"/>
        <w:spacing w:val="0"/>
        <w:w w:val="100"/>
        <w:position w:val="0"/>
        <w:sz w:val="38"/>
        <w:szCs w:val="38"/>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F57328"/>
    <w:multiLevelType w:val="multilevel"/>
    <w:tmpl w:val="152CA77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tr-TR" w:eastAsia="tr-TR" w:bidi="tr-TR"/>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tr-TR" w:eastAsia="tr-TR" w:bidi="tr-TR"/>
      </w:rPr>
    </w:lvl>
    <w:lvl w:ilvl="2">
      <w:start w:val="1"/>
      <w:numFmt w:val="decimal"/>
      <w:lvlText w:val="%1.%2.%3."/>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tr-TR" w:eastAsia="tr-TR" w:bidi="tr-TR"/>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C56874"/>
    <w:multiLevelType w:val="multilevel"/>
    <w:tmpl w:val="E92033A4"/>
    <w:lvl w:ilvl="0">
      <w:start w:val="1"/>
      <w:numFmt w:val="decimal"/>
      <w:lvlText w:val="%1."/>
      <w:lvlJc w:val="left"/>
      <w:rPr>
        <w:rFonts w:ascii="Calibri" w:eastAsia="Calibri" w:hAnsi="Calibri" w:cs="Calibri"/>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4F255D"/>
    <w:multiLevelType w:val="multilevel"/>
    <w:tmpl w:val="4E22E458"/>
    <w:lvl w:ilvl="0">
      <w:start w:val="1"/>
      <w:numFmt w:val="decimal"/>
      <w:lvlText w:val="%1."/>
      <w:lvlJc w:val="left"/>
      <w:rPr>
        <w:rFonts w:ascii="Times New Roman" w:eastAsia="Times New Roman" w:hAnsi="Times New Roman" w:cs="Times New Roman"/>
        <w:b w:val="0"/>
        <w:bCs w:val="0"/>
        <w:i w:val="0"/>
        <w:iCs w:val="0"/>
        <w:smallCaps w:val="0"/>
        <w:strike w:val="0"/>
        <w:color w:val="525355"/>
        <w:spacing w:val="0"/>
        <w:w w:val="100"/>
        <w:position w:val="0"/>
        <w:sz w:val="22"/>
        <w:szCs w:val="22"/>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A91E36"/>
    <w:multiLevelType w:val="multilevel"/>
    <w:tmpl w:val="85B63F2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7B063A"/>
    <w:multiLevelType w:val="multilevel"/>
    <w:tmpl w:val="157E045C"/>
    <w:lvl w:ilvl="0">
      <w:start w:val="1"/>
      <w:numFmt w:val="bullet"/>
      <w:lvlText w:val="&gt;"/>
      <w:lvlJc w:val="left"/>
      <w:rPr>
        <w:rFonts w:ascii="Calibri" w:eastAsia="Calibri" w:hAnsi="Calibri" w:cs="Calibri"/>
        <w:b w:val="0"/>
        <w:bCs w:val="0"/>
        <w:i w:val="0"/>
        <w:iCs w:val="0"/>
        <w:smallCaps w:val="0"/>
        <w:strike w:val="0"/>
        <w:color w:val="000000"/>
        <w:spacing w:val="0"/>
        <w:w w:val="100"/>
        <w:position w:val="0"/>
        <w:sz w:val="38"/>
        <w:szCs w:val="38"/>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5B4C6E"/>
    <w:multiLevelType w:val="multilevel"/>
    <w:tmpl w:val="B6AC980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1E01F5"/>
    <w:multiLevelType w:val="multilevel"/>
    <w:tmpl w:val="65363554"/>
    <w:lvl w:ilvl="0">
      <w:start w:val="1"/>
      <w:numFmt w:val="bullet"/>
      <w:lvlText w:val="&gt;"/>
      <w:lvlJc w:val="left"/>
      <w:rPr>
        <w:rFonts w:ascii="Calibri" w:eastAsia="Calibri" w:hAnsi="Calibri" w:cs="Calibri"/>
        <w:b w:val="0"/>
        <w:bCs w:val="0"/>
        <w:i w:val="0"/>
        <w:iCs w:val="0"/>
        <w:smallCaps w:val="0"/>
        <w:strike w:val="0"/>
        <w:color w:val="000000"/>
        <w:spacing w:val="0"/>
        <w:w w:val="100"/>
        <w:position w:val="0"/>
        <w:sz w:val="38"/>
        <w:szCs w:val="38"/>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317333"/>
    <w:multiLevelType w:val="multilevel"/>
    <w:tmpl w:val="7954248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DB0DEA"/>
    <w:multiLevelType w:val="hybridMultilevel"/>
    <w:tmpl w:val="903481DA"/>
    <w:lvl w:ilvl="0" w:tplc="E334D8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55264FB"/>
    <w:multiLevelType w:val="multilevel"/>
    <w:tmpl w:val="5BA652D0"/>
    <w:lvl w:ilvl="0">
      <w:start w:val="1"/>
      <w:numFmt w:val="bullet"/>
      <w:lvlText w:val="&gt;"/>
      <w:lvlJc w:val="left"/>
      <w:rPr>
        <w:rFonts w:ascii="Calibri" w:eastAsia="Calibri" w:hAnsi="Calibri" w:cs="Calibri"/>
        <w:b w:val="0"/>
        <w:bCs w:val="0"/>
        <w:i w:val="0"/>
        <w:iCs w:val="0"/>
        <w:smallCaps w:val="0"/>
        <w:strike w:val="0"/>
        <w:color w:val="000000"/>
        <w:spacing w:val="0"/>
        <w:w w:val="100"/>
        <w:position w:val="0"/>
        <w:sz w:val="38"/>
        <w:szCs w:val="38"/>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8C10EC"/>
    <w:multiLevelType w:val="multilevel"/>
    <w:tmpl w:val="DCA673D0"/>
    <w:lvl w:ilvl="0">
      <w:start w:val="1"/>
      <w:numFmt w:val="decimal"/>
      <w:lvlText w:val="%1."/>
      <w:lvlJc w:val="left"/>
      <w:rPr>
        <w:rFonts w:ascii="Calibri" w:eastAsia="Calibri" w:hAnsi="Calibri" w:cs="Calibri"/>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400A09"/>
    <w:multiLevelType w:val="multilevel"/>
    <w:tmpl w:val="378EBC00"/>
    <w:lvl w:ilvl="0">
      <w:start w:val="1"/>
      <w:numFmt w:val="bullet"/>
      <w:lvlText w:val="&gt;"/>
      <w:lvlJc w:val="left"/>
      <w:rPr>
        <w:rFonts w:ascii="Calibri" w:eastAsia="Calibri" w:hAnsi="Calibri" w:cs="Calibri"/>
        <w:b w:val="0"/>
        <w:bCs w:val="0"/>
        <w:i w:val="0"/>
        <w:iCs w:val="0"/>
        <w:smallCaps w:val="0"/>
        <w:strike w:val="0"/>
        <w:color w:val="000000"/>
        <w:spacing w:val="0"/>
        <w:w w:val="100"/>
        <w:position w:val="0"/>
        <w:sz w:val="38"/>
        <w:szCs w:val="38"/>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A3704D"/>
    <w:multiLevelType w:val="multilevel"/>
    <w:tmpl w:val="0262D378"/>
    <w:lvl w:ilvl="0">
      <w:start w:val="1"/>
      <w:numFmt w:val="decimal"/>
      <w:lvlText w:val="%1)"/>
      <w:lvlJc w:val="left"/>
      <w:rPr>
        <w:rFonts w:ascii="Times New Roman" w:eastAsia="Times New Roman" w:hAnsi="Times New Roman" w:cs="Times New Roman"/>
        <w:b w:val="0"/>
        <w:bCs w:val="0"/>
        <w:i w:val="0"/>
        <w:iCs w:val="0"/>
        <w:smallCaps w:val="0"/>
        <w:strike w:val="0"/>
        <w:color w:val="525355"/>
        <w:spacing w:val="0"/>
        <w:w w:val="100"/>
        <w:position w:val="0"/>
        <w:sz w:val="18"/>
        <w:szCs w:val="18"/>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4F93FB1"/>
    <w:multiLevelType w:val="hybridMultilevel"/>
    <w:tmpl w:val="9F6219E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FB06A79"/>
    <w:multiLevelType w:val="multilevel"/>
    <w:tmpl w:val="E4900D2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11"/>
  </w:num>
  <w:num w:numId="4">
    <w:abstractNumId w:val="6"/>
  </w:num>
  <w:num w:numId="5">
    <w:abstractNumId w:val="12"/>
  </w:num>
  <w:num w:numId="6">
    <w:abstractNumId w:val="7"/>
  </w:num>
  <w:num w:numId="7">
    <w:abstractNumId w:val="13"/>
  </w:num>
  <w:num w:numId="8">
    <w:abstractNumId w:val="16"/>
  </w:num>
  <w:num w:numId="9">
    <w:abstractNumId w:val="1"/>
  </w:num>
  <w:num w:numId="10">
    <w:abstractNumId w:val="8"/>
  </w:num>
  <w:num w:numId="11">
    <w:abstractNumId w:val="0"/>
  </w:num>
  <w:num w:numId="12">
    <w:abstractNumId w:val="9"/>
  </w:num>
  <w:num w:numId="13">
    <w:abstractNumId w:val="5"/>
  </w:num>
  <w:num w:numId="14">
    <w:abstractNumId w:val="4"/>
  </w:num>
  <w:num w:numId="15">
    <w:abstractNumId w:val="14"/>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A10"/>
    <w:rsid w:val="00007CC2"/>
    <w:rsid w:val="000C060D"/>
    <w:rsid w:val="00121FB2"/>
    <w:rsid w:val="001806F2"/>
    <w:rsid w:val="00191A10"/>
    <w:rsid w:val="003C09A0"/>
    <w:rsid w:val="003F6540"/>
    <w:rsid w:val="005D06C5"/>
    <w:rsid w:val="00760BBA"/>
    <w:rsid w:val="00986825"/>
    <w:rsid w:val="009E337F"/>
    <w:rsid w:val="00CD1CB6"/>
    <w:rsid w:val="00CE3DAC"/>
    <w:rsid w:val="00D73CB3"/>
    <w:rsid w:val="00E94045"/>
    <w:rsid w:val="00F5534C"/>
    <w:rsid w:val="00FA5E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D26D6"/>
  <w15:docId w15:val="{4871CCDB-1E7A-426D-B64C-03751A23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en-US" w:eastAsia="tr-TR" w:bidi="tr-TR"/>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
    <w:name w:val="Başlık #4_"/>
    <w:basedOn w:val="VarsaylanParagrafYazTipi"/>
    <w:link w:val="Balk40"/>
    <w:rPr>
      <w:rFonts w:ascii="Calibri" w:eastAsia="Calibri" w:hAnsi="Calibri" w:cs="Calibri"/>
      <w:b/>
      <w:bCs/>
      <w:i w:val="0"/>
      <w:iCs w:val="0"/>
      <w:smallCaps w:val="0"/>
      <w:strike w:val="0"/>
      <w:u w:val="none"/>
    </w:rPr>
  </w:style>
  <w:style w:type="character" w:customStyle="1" w:styleId="Gvdemetni">
    <w:name w:val="Gövde metni_"/>
    <w:basedOn w:val="VarsaylanParagrafYazTipi"/>
    <w:link w:val="Gvdemetni0"/>
    <w:rPr>
      <w:rFonts w:ascii="Calibri" w:eastAsia="Calibri" w:hAnsi="Calibri" w:cs="Calibri"/>
      <w:b w:val="0"/>
      <w:bCs w:val="0"/>
      <w:i w:val="0"/>
      <w:iCs w:val="0"/>
      <w:smallCaps w:val="0"/>
      <w:strike w:val="0"/>
      <w:u w:val="none"/>
    </w:rPr>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color w:val="525355"/>
      <w:sz w:val="22"/>
      <w:szCs w:val="22"/>
      <w:u w:val="none"/>
    </w:rPr>
  </w:style>
  <w:style w:type="character" w:customStyle="1" w:styleId="Resimyazs">
    <w:name w:val="Resim yazısı_"/>
    <w:basedOn w:val="VarsaylanParagrafYazTipi"/>
    <w:link w:val="Resimyazs0"/>
    <w:rPr>
      <w:rFonts w:ascii="Calibri" w:eastAsia="Calibri" w:hAnsi="Calibri" w:cs="Calibri"/>
      <w:b/>
      <w:bCs/>
      <w:i w:val="0"/>
      <w:iCs w:val="0"/>
      <w:smallCaps w:val="0"/>
      <w:strike w:val="0"/>
      <w:u w:val="none"/>
    </w:rPr>
  </w:style>
  <w:style w:type="character" w:customStyle="1" w:styleId="stbilgiveyaaltbilgi2">
    <w:name w:val="Üst bilgi veya alt bilgi (2)_"/>
    <w:basedOn w:val="VarsaylanParagrafYazTipi"/>
    <w:link w:val="stbilgiveyaaltbilgi20"/>
    <w:rPr>
      <w:rFonts w:ascii="Times New Roman" w:eastAsia="Times New Roman" w:hAnsi="Times New Roman" w:cs="Times New Roman"/>
      <w:b w:val="0"/>
      <w:bCs w:val="0"/>
      <w:i w:val="0"/>
      <w:iCs w:val="0"/>
      <w:smallCaps w:val="0"/>
      <w:strike w:val="0"/>
      <w:sz w:val="20"/>
      <w:szCs w:val="20"/>
      <w:u w:val="none"/>
    </w:rPr>
  </w:style>
  <w:style w:type="character" w:customStyle="1" w:styleId="Dier">
    <w:name w:val="Diğer_"/>
    <w:basedOn w:val="VarsaylanParagrafYazTipi"/>
    <w:link w:val="Dier0"/>
    <w:rPr>
      <w:rFonts w:ascii="Calibri" w:eastAsia="Calibri" w:hAnsi="Calibri" w:cs="Calibri"/>
      <w:b w:val="0"/>
      <w:bCs w:val="0"/>
      <w:i w:val="0"/>
      <w:iCs w:val="0"/>
      <w:smallCaps w:val="0"/>
      <w:strike w:val="0"/>
      <w:u w:val="none"/>
    </w:rPr>
  </w:style>
  <w:style w:type="character" w:customStyle="1" w:styleId="Tabloyazs">
    <w:name w:val="Tablo yazısı_"/>
    <w:basedOn w:val="VarsaylanParagrafYazTipi"/>
    <w:link w:val="Tabloyazs0"/>
    <w:rPr>
      <w:rFonts w:ascii="Arial" w:eastAsia="Arial" w:hAnsi="Arial" w:cs="Arial"/>
      <w:b/>
      <w:bCs/>
      <w:i/>
      <w:iCs/>
      <w:smallCaps w:val="0"/>
      <w:strike w:val="0"/>
      <w:color w:val="2F5455"/>
      <w:sz w:val="11"/>
      <w:szCs w:val="11"/>
      <w:u w:val="single"/>
    </w:rPr>
  </w:style>
  <w:style w:type="character" w:customStyle="1" w:styleId="Gvdemetni3">
    <w:name w:val="Gövde metni (3)_"/>
    <w:basedOn w:val="VarsaylanParagrafYazTipi"/>
    <w:link w:val="Gvdemetni30"/>
    <w:rPr>
      <w:rFonts w:ascii="Times New Roman" w:eastAsia="Times New Roman" w:hAnsi="Times New Roman" w:cs="Times New Roman"/>
      <w:b w:val="0"/>
      <w:bCs w:val="0"/>
      <w:i w:val="0"/>
      <w:iCs w:val="0"/>
      <w:smallCaps w:val="0"/>
      <w:strike w:val="0"/>
      <w:color w:val="525355"/>
      <w:sz w:val="18"/>
      <w:szCs w:val="18"/>
      <w:u w:val="none"/>
    </w:rPr>
  </w:style>
  <w:style w:type="character" w:customStyle="1" w:styleId="Balk3">
    <w:name w:val="Başlık #3_"/>
    <w:basedOn w:val="VarsaylanParagrafYazTipi"/>
    <w:link w:val="Balk30"/>
    <w:rPr>
      <w:rFonts w:ascii="Calibri" w:eastAsia="Calibri" w:hAnsi="Calibri" w:cs="Calibri"/>
      <w:b w:val="0"/>
      <w:bCs w:val="0"/>
      <w:i w:val="0"/>
      <w:iCs w:val="0"/>
      <w:smallCaps w:val="0"/>
      <w:strike w:val="0"/>
      <w:color w:val="262125"/>
      <w:sz w:val="36"/>
      <w:szCs w:val="36"/>
      <w:u w:val="none"/>
    </w:rPr>
  </w:style>
  <w:style w:type="character" w:customStyle="1" w:styleId="Balk1">
    <w:name w:val="Başlık #1_"/>
    <w:basedOn w:val="VarsaylanParagrafYazTipi"/>
    <w:link w:val="Balk10"/>
    <w:rPr>
      <w:rFonts w:ascii="Arial" w:eastAsia="Arial" w:hAnsi="Arial" w:cs="Arial"/>
      <w:b/>
      <w:bCs/>
      <w:i w:val="0"/>
      <w:iCs w:val="0"/>
      <w:smallCaps w:val="0"/>
      <w:strike w:val="0"/>
      <w:sz w:val="60"/>
      <w:szCs w:val="60"/>
      <w:u w:val="none"/>
    </w:rPr>
  </w:style>
  <w:style w:type="character" w:customStyle="1" w:styleId="Balk2">
    <w:name w:val="Başlık #2_"/>
    <w:basedOn w:val="VarsaylanParagrafYazTipi"/>
    <w:link w:val="Balk20"/>
    <w:rPr>
      <w:rFonts w:ascii="Arial" w:eastAsia="Arial" w:hAnsi="Arial" w:cs="Arial"/>
      <w:b/>
      <w:bCs/>
      <w:i w:val="0"/>
      <w:iCs w:val="0"/>
      <w:smallCaps w:val="0"/>
      <w:strike w:val="0"/>
      <w:sz w:val="42"/>
      <w:szCs w:val="42"/>
      <w:u w:val="none"/>
    </w:rPr>
  </w:style>
  <w:style w:type="paragraph" w:customStyle="1" w:styleId="Balk40">
    <w:name w:val="Başlık #4"/>
    <w:basedOn w:val="Normal"/>
    <w:link w:val="Balk4"/>
    <w:pPr>
      <w:spacing w:after="60" w:line="360" w:lineRule="auto"/>
      <w:outlineLvl w:val="3"/>
    </w:pPr>
    <w:rPr>
      <w:rFonts w:ascii="Calibri" w:eastAsia="Calibri" w:hAnsi="Calibri" w:cs="Calibri"/>
      <w:b/>
      <w:bCs/>
    </w:rPr>
  </w:style>
  <w:style w:type="paragraph" w:customStyle="1" w:styleId="Gvdemetni0">
    <w:name w:val="Gövde metni"/>
    <w:basedOn w:val="Normal"/>
    <w:link w:val="Gvdemetni"/>
    <w:pPr>
      <w:spacing w:line="360" w:lineRule="auto"/>
    </w:pPr>
    <w:rPr>
      <w:rFonts w:ascii="Calibri" w:eastAsia="Calibri" w:hAnsi="Calibri" w:cs="Calibri"/>
    </w:rPr>
  </w:style>
  <w:style w:type="paragraph" w:customStyle="1" w:styleId="Gvdemetni20">
    <w:name w:val="Gövde metni (2)"/>
    <w:basedOn w:val="Normal"/>
    <w:link w:val="Gvdemetni2"/>
    <w:pPr>
      <w:spacing w:after="60" w:line="302" w:lineRule="auto"/>
    </w:pPr>
    <w:rPr>
      <w:rFonts w:ascii="Times New Roman" w:eastAsia="Times New Roman" w:hAnsi="Times New Roman" w:cs="Times New Roman"/>
      <w:color w:val="525355"/>
      <w:sz w:val="22"/>
      <w:szCs w:val="22"/>
    </w:rPr>
  </w:style>
  <w:style w:type="paragraph" w:customStyle="1" w:styleId="Resimyazs0">
    <w:name w:val="Resim yazısı"/>
    <w:basedOn w:val="Normal"/>
    <w:link w:val="Resimyazs"/>
    <w:pPr>
      <w:jc w:val="center"/>
    </w:pPr>
    <w:rPr>
      <w:rFonts w:ascii="Calibri" w:eastAsia="Calibri" w:hAnsi="Calibri" w:cs="Calibri"/>
      <w:b/>
      <w:bCs/>
    </w:rPr>
  </w:style>
  <w:style w:type="paragraph" w:customStyle="1" w:styleId="stbilgiveyaaltbilgi20">
    <w:name w:val="Üst bilgi veya alt bilgi (2)"/>
    <w:basedOn w:val="Normal"/>
    <w:link w:val="stbilgiveyaaltbilgi2"/>
    <w:rPr>
      <w:rFonts w:ascii="Times New Roman" w:eastAsia="Times New Roman" w:hAnsi="Times New Roman" w:cs="Times New Roman"/>
      <w:sz w:val="20"/>
      <w:szCs w:val="20"/>
    </w:rPr>
  </w:style>
  <w:style w:type="paragraph" w:customStyle="1" w:styleId="Dier0">
    <w:name w:val="Diğer"/>
    <w:basedOn w:val="Normal"/>
    <w:link w:val="Dier"/>
    <w:pPr>
      <w:spacing w:line="360" w:lineRule="auto"/>
    </w:pPr>
    <w:rPr>
      <w:rFonts w:ascii="Calibri" w:eastAsia="Calibri" w:hAnsi="Calibri" w:cs="Calibri"/>
    </w:rPr>
  </w:style>
  <w:style w:type="paragraph" w:customStyle="1" w:styleId="Tabloyazs0">
    <w:name w:val="Tablo yazısı"/>
    <w:basedOn w:val="Normal"/>
    <w:link w:val="Tabloyazs"/>
    <w:pPr>
      <w:jc w:val="right"/>
    </w:pPr>
    <w:rPr>
      <w:rFonts w:ascii="Arial" w:eastAsia="Arial" w:hAnsi="Arial" w:cs="Arial"/>
      <w:b/>
      <w:bCs/>
      <w:i/>
      <w:iCs/>
      <w:color w:val="2F5455"/>
      <w:sz w:val="11"/>
      <w:szCs w:val="11"/>
      <w:u w:val="single"/>
    </w:rPr>
  </w:style>
  <w:style w:type="paragraph" w:customStyle="1" w:styleId="Gvdemetni30">
    <w:name w:val="Gövde metni (3)"/>
    <w:basedOn w:val="Normal"/>
    <w:link w:val="Gvdemetni3"/>
    <w:pPr>
      <w:spacing w:after="120"/>
    </w:pPr>
    <w:rPr>
      <w:rFonts w:ascii="Times New Roman" w:eastAsia="Times New Roman" w:hAnsi="Times New Roman" w:cs="Times New Roman"/>
      <w:color w:val="525355"/>
      <w:sz w:val="18"/>
      <w:szCs w:val="18"/>
    </w:rPr>
  </w:style>
  <w:style w:type="paragraph" w:customStyle="1" w:styleId="Balk30">
    <w:name w:val="Başlık #3"/>
    <w:basedOn w:val="Normal"/>
    <w:link w:val="Balk3"/>
    <w:pPr>
      <w:spacing w:after="1240"/>
      <w:jc w:val="center"/>
      <w:outlineLvl w:val="2"/>
    </w:pPr>
    <w:rPr>
      <w:rFonts w:ascii="Calibri" w:eastAsia="Calibri" w:hAnsi="Calibri" w:cs="Calibri"/>
      <w:color w:val="262125"/>
      <w:sz w:val="36"/>
      <w:szCs w:val="36"/>
    </w:rPr>
  </w:style>
  <w:style w:type="paragraph" w:customStyle="1" w:styleId="Balk10">
    <w:name w:val="Başlık #1"/>
    <w:basedOn w:val="Normal"/>
    <w:link w:val="Balk1"/>
    <w:pPr>
      <w:outlineLvl w:val="0"/>
    </w:pPr>
    <w:rPr>
      <w:rFonts w:ascii="Arial" w:eastAsia="Arial" w:hAnsi="Arial" w:cs="Arial"/>
      <w:b/>
      <w:bCs/>
      <w:sz w:val="60"/>
      <w:szCs w:val="60"/>
    </w:rPr>
  </w:style>
  <w:style w:type="paragraph" w:customStyle="1" w:styleId="Balk20">
    <w:name w:val="Başlık #2"/>
    <w:basedOn w:val="Normal"/>
    <w:link w:val="Balk2"/>
    <w:pPr>
      <w:spacing w:line="233" w:lineRule="auto"/>
      <w:outlineLvl w:val="1"/>
    </w:pPr>
    <w:rPr>
      <w:rFonts w:ascii="Arial" w:eastAsia="Arial" w:hAnsi="Arial" w:cs="Arial"/>
      <w:b/>
      <w:bCs/>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070708">
      <w:bodyDiv w:val="1"/>
      <w:marLeft w:val="0"/>
      <w:marRight w:val="0"/>
      <w:marTop w:val="0"/>
      <w:marBottom w:val="0"/>
      <w:divBdr>
        <w:top w:val="none" w:sz="0" w:space="0" w:color="auto"/>
        <w:left w:val="none" w:sz="0" w:space="0" w:color="auto"/>
        <w:bottom w:val="none" w:sz="0" w:space="0" w:color="auto"/>
        <w:right w:val="none" w:sz="0" w:space="0" w:color="auto"/>
      </w:divBdr>
      <w:divsChild>
        <w:div w:id="365446445">
          <w:blockQuote w:val="1"/>
          <w:marLeft w:val="0"/>
          <w:marRight w:val="0"/>
          <w:marTop w:val="0"/>
          <w:marBottom w:val="0"/>
          <w:divBdr>
            <w:top w:val="none" w:sz="0" w:space="0" w:color="auto"/>
            <w:left w:val="none" w:sz="0" w:space="0" w:color="auto"/>
            <w:bottom w:val="none" w:sz="0" w:space="0" w:color="auto"/>
            <w:right w:val="none" w:sz="0" w:space="0" w:color="auto"/>
          </w:divBdr>
        </w:div>
        <w:div w:id="2063744971">
          <w:blockQuote w:val="1"/>
          <w:marLeft w:val="0"/>
          <w:marRight w:val="0"/>
          <w:marTop w:val="0"/>
          <w:marBottom w:val="0"/>
          <w:divBdr>
            <w:top w:val="none" w:sz="0" w:space="0" w:color="auto"/>
            <w:left w:val="none" w:sz="0" w:space="0" w:color="auto"/>
            <w:bottom w:val="none" w:sz="0" w:space="0" w:color="auto"/>
            <w:right w:val="none" w:sz="0" w:space="0" w:color="auto"/>
          </w:divBdr>
        </w:div>
        <w:div w:id="7606822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4691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jpeg"/><Relationship Id="rId21" Type="http://schemas.openxmlformats.org/officeDocument/2006/relationships/image" Target="media/image12.jpeg"/><Relationship Id="rId34" Type="http://schemas.openxmlformats.org/officeDocument/2006/relationships/image" Target="media/image25.jpeg"/><Relationship Id="rId42" Type="http://schemas.openxmlformats.org/officeDocument/2006/relationships/image" Target="media/image31.jpeg"/><Relationship Id="rId47" Type="http://schemas.openxmlformats.org/officeDocument/2006/relationships/image" Target="media/image36.jpeg"/><Relationship Id="rId50" Type="http://schemas.openxmlformats.org/officeDocument/2006/relationships/footer" Target="footer4.xm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jpeg"/><Relationship Id="rId29" Type="http://schemas.openxmlformats.org/officeDocument/2006/relationships/image" Target="media/image20.jpeg"/><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footer" Target="footer1.xml"/><Relationship Id="rId45" Type="http://schemas.openxmlformats.org/officeDocument/2006/relationships/image" Target="media/image34.jpeg"/><Relationship Id="rId53" Type="http://schemas.openxmlformats.org/officeDocument/2006/relationships/image" Target="media/image39.jpeg"/><Relationship Id="rId5" Type="http://schemas.openxmlformats.org/officeDocument/2006/relationships/styles" Target="styles.xml"/><Relationship Id="rId10" Type="http://schemas.openxmlformats.org/officeDocument/2006/relationships/image" Target="media/image1.jpeg"/><Relationship Id="rId19" Type="http://schemas.openxmlformats.org/officeDocument/2006/relationships/image" Target="media/image10.jpeg"/><Relationship Id="rId31" Type="http://schemas.openxmlformats.org/officeDocument/2006/relationships/image" Target="media/image22.jpeg"/><Relationship Id="rId44" Type="http://schemas.openxmlformats.org/officeDocument/2006/relationships/image" Target="media/image33.jpeg"/><Relationship Id="rId52" Type="http://schemas.openxmlformats.org/officeDocument/2006/relationships/hyperlink" Target="https://www.tpao.gov.tr/logo-kullanim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image" Target="media/image32.jpeg"/><Relationship Id="rId48" Type="http://schemas.openxmlformats.org/officeDocument/2006/relationships/image" Target="media/image37.jpeg"/><Relationship Id="rId8" Type="http://schemas.openxmlformats.org/officeDocument/2006/relationships/footnotes" Target="footnotes.xml"/><Relationship Id="rId51" Type="http://schemas.openxmlformats.org/officeDocument/2006/relationships/image" Target="media/image38.png"/><Relationship Id="rId3" Type="http://schemas.openxmlformats.org/officeDocument/2006/relationships/customXml" Target="../customXml/item3.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46" Type="http://schemas.openxmlformats.org/officeDocument/2006/relationships/image" Target="media/image35.jpeg"/><Relationship Id="rId20" Type="http://schemas.openxmlformats.org/officeDocument/2006/relationships/image" Target="media/image11.jpeg"/><Relationship Id="rId41" Type="http://schemas.openxmlformats.org/officeDocument/2006/relationships/footer" Target="footer2.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49"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C75C16-EDBD-4649-A4A8-518CDAE0D485}">
  <ds:schemaRefs>
    <ds:schemaRef ds:uri="http://schemas.microsoft.com/sharepoint/v3/contenttype/forms"/>
  </ds:schemaRefs>
</ds:datastoreItem>
</file>

<file path=customXml/itemProps2.xml><?xml version="1.0" encoding="utf-8"?>
<ds:datastoreItem xmlns:ds="http://schemas.openxmlformats.org/officeDocument/2006/customXml" ds:itemID="{16559C70-30E2-495C-A5BD-71851B0AC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A362F8-D83D-46E8-A7EB-0151D8DABA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3495</Words>
  <Characters>19922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cp:lastModifiedBy>ALİ MARAŞLI</cp:lastModifiedBy>
  <cp:revision>3</cp:revision>
  <dcterms:created xsi:type="dcterms:W3CDTF">2024-04-26T08:25:00Z</dcterms:created>
  <dcterms:modified xsi:type="dcterms:W3CDTF">2024-04-26T11:36:00Z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